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-Accent1"/>
        <w:tblW w:w="10095" w:type="dxa"/>
        <w:tblLook w:val="04A0" w:firstRow="1" w:lastRow="0" w:firstColumn="1" w:lastColumn="0" w:noHBand="0" w:noVBand="1"/>
      </w:tblPr>
      <w:tblGrid>
        <w:gridCol w:w="2523"/>
        <w:gridCol w:w="2524"/>
        <w:gridCol w:w="1268"/>
        <w:gridCol w:w="1256"/>
        <w:gridCol w:w="2524"/>
      </w:tblGrid>
      <w:tr w:rsidR="00632100" w:rsidRPr="006E7F91" w14:paraId="1C12642A" w14:textId="77777777" w:rsidTr="00102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5" w:type="dxa"/>
            <w:gridSpan w:val="3"/>
            <w:hideMark/>
          </w:tcPr>
          <w:p w14:paraId="6A46B7A2" w14:textId="4F1C59E6" w:rsidR="00632100" w:rsidRPr="006E7F91" w:rsidRDefault="00D60E95" w:rsidP="00632100">
            <w:pPr>
              <w:rPr>
                <w:rFonts w:ascii="Arial Narrow" w:eastAsia="Times New Roman" w:hAnsi="Arial Narrow" w:cs="Tahoma"/>
                <w:sz w:val="28"/>
                <w:szCs w:val="28"/>
              </w:rPr>
            </w:pPr>
            <w:r>
              <w:rPr>
                <w:rFonts w:ascii="Arial Narrow" w:eastAsia="Times New Roman" w:hAnsi="Arial Narrow" w:cs="Tahoma"/>
                <w:sz w:val="28"/>
                <w:szCs w:val="28"/>
              </w:rPr>
              <w:t>D</w:t>
            </w:r>
            <w:r w:rsidR="00632100" w:rsidRPr="006E7F91">
              <w:rPr>
                <w:rFonts w:ascii="Arial Narrow" w:eastAsia="Times New Roman" w:hAnsi="Arial Narrow" w:cs="Tahoma"/>
                <w:sz w:val="28"/>
                <w:szCs w:val="28"/>
              </w:rPr>
              <w:t>r.  </w:t>
            </w:r>
            <w:r w:rsidR="00696A68">
              <w:rPr>
                <w:rFonts w:ascii="Arial Narrow" w:eastAsia="Times New Roman" w:hAnsi="Arial Narrow" w:cs="Tahoma"/>
                <w:sz w:val="28"/>
                <w:szCs w:val="28"/>
              </w:rPr>
              <w:t>Upadhye</w:t>
            </w:r>
            <w:r w:rsidR="00632100" w:rsidRPr="006E7F91">
              <w:rPr>
                <w:rFonts w:ascii="Arial Narrow" w:eastAsia="Times New Roman" w:hAnsi="Arial Narrow" w:cs="Tahoma"/>
                <w:sz w:val="28"/>
                <w:szCs w:val="28"/>
              </w:rPr>
              <w:t xml:space="preserve"> </w:t>
            </w:r>
            <w:r w:rsidR="00696A68">
              <w:rPr>
                <w:rFonts w:ascii="Arial Narrow" w:eastAsia="Times New Roman" w:hAnsi="Arial Narrow" w:cs="Tahoma"/>
                <w:sz w:val="28"/>
                <w:szCs w:val="28"/>
              </w:rPr>
              <w:t>S</w:t>
            </w:r>
            <w:r w:rsidR="00632100" w:rsidRPr="006E7F91">
              <w:rPr>
                <w:rFonts w:ascii="Arial Narrow" w:eastAsia="Times New Roman" w:hAnsi="Arial Narrow" w:cs="Tahoma"/>
                <w:sz w:val="28"/>
                <w:szCs w:val="28"/>
              </w:rPr>
              <w:t>.</w:t>
            </w:r>
            <w:r w:rsidR="00696A68">
              <w:rPr>
                <w:rFonts w:ascii="Arial Narrow" w:eastAsia="Times New Roman" w:hAnsi="Arial Narrow" w:cs="Tahoma"/>
                <w:sz w:val="28"/>
                <w:szCs w:val="28"/>
              </w:rPr>
              <w:t>S</w:t>
            </w:r>
            <w:r w:rsidR="00632100" w:rsidRPr="006E7F91">
              <w:rPr>
                <w:rFonts w:ascii="Arial Narrow" w:eastAsia="Times New Roman" w:hAnsi="Arial Narrow" w:cs="Tahoma"/>
                <w:sz w:val="28"/>
                <w:szCs w:val="28"/>
              </w:rPr>
              <w:t xml:space="preserve">., </w:t>
            </w:r>
            <w:r w:rsidR="00632100" w:rsidRPr="006E7F91">
              <w:rPr>
                <w:rFonts w:ascii="Arial Narrow" w:eastAsia="Times New Roman" w:hAnsi="Arial Narrow" w:cs="Tahoma"/>
                <w:sz w:val="24"/>
                <w:szCs w:val="24"/>
              </w:rPr>
              <w:t>M.Pharm</w:t>
            </w:r>
            <w:r w:rsidR="00B102EF">
              <w:rPr>
                <w:rFonts w:ascii="Arial Narrow" w:eastAsia="Times New Roman" w:hAnsi="Arial Narrow" w:cs="Tahoma"/>
                <w:sz w:val="24"/>
                <w:szCs w:val="24"/>
              </w:rPr>
              <w:t xml:space="preserve"> Ph D </w:t>
            </w:r>
          </w:p>
          <w:p w14:paraId="35FFB192" w14:textId="5E25BAC0" w:rsidR="00632100" w:rsidRPr="006E7F91" w:rsidRDefault="00985AF6" w:rsidP="00632100">
            <w:pPr>
              <w:rPr>
                <w:rFonts w:ascii="Arial Narrow" w:eastAsia="Times New Roman" w:hAnsi="Arial Narrow" w:cs="Tahoma"/>
                <w:b w:val="0"/>
                <w:sz w:val="24"/>
                <w:szCs w:val="24"/>
              </w:rPr>
            </w:pPr>
            <w:r>
              <w:rPr>
                <w:rFonts w:ascii="Arial Narrow" w:eastAsia="Times New Roman" w:hAnsi="Arial Narrow" w:cs="Tahoma"/>
                <w:b w:val="0"/>
                <w:sz w:val="24"/>
                <w:szCs w:val="24"/>
              </w:rPr>
              <w:t>HOD</w:t>
            </w:r>
          </w:p>
          <w:p w14:paraId="2D4C0136" w14:textId="77777777" w:rsidR="00632100" w:rsidRPr="006E7F91" w:rsidRDefault="00632100" w:rsidP="00632100">
            <w:pPr>
              <w:rPr>
                <w:rFonts w:ascii="Arial Narrow" w:eastAsia="Times New Roman" w:hAnsi="Arial Narrow" w:cs="Tahoma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color w:val="000000" w:themeColor="text1"/>
                <w:sz w:val="20"/>
                <w:szCs w:val="20"/>
              </w:rPr>
              <w:t>Campus Address:</w:t>
            </w:r>
          </w:p>
          <w:p w14:paraId="57D73FEB" w14:textId="77777777"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Sant Dnyaneshwar Shikshan Sanstha’s</w:t>
            </w:r>
          </w:p>
          <w:p w14:paraId="77BC0943" w14:textId="2D220CD4"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ANNASAHEB DANGE COLLEGE OF B.PHARMACY [D. PHARM]</w:t>
            </w:r>
          </w:p>
          <w:p w14:paraId="03BC48F4" w14:textId="77777777"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Ashta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, Tal</w:t>
            </w:r>
            <w:r w:rsidR="0063210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Walwa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, </w:t>
            </w:r>
            <w:r w:rsidR="0063210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Dist. 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Sangli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(41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6301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  <w:r w:rsidR="00632100" w:rsidRPr="006E7F91">
              <w:rPr>
                <w:rFonts w:ascii="Arial Narrow" w:hAnsi="Arial Narrow" w:cs="Calibri,Bold"/>
                <w:color w:val="000000" w:themeColor="text1"/>
                <w:sz w:val="20"/>
                <w:szCs w:val="20"/>
              </w:rPr>
              <w:t xml:space="preserve"> </w:t>
            </w:r>
          </w:p>
          <w:p w14:paraId="6947649F" w14:textId="77777777" w:rsidR="00065946" w:rsidRPr="006E7F91" w:rsidRDefault="00F669A2" w:rsidP="00632100">
            <w:pPr>
              <w:autoSpaceDE w:val="0"/>
              <w:autoSpaceDN w:val="0"/>
              <w:adjustRightInd w:val="0"/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 xml:space="preserve">Phone: Office: </w:t>
            </w:r>
            <w:r w:rsidR="00864480"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02</w:t>
            </w:r>
            <w:r w:rsidR="00696A68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342</w:t>
            </w:r>
            <w:r w:rsidR="00065946"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-</w:t>
            </w:r>
            <w:r w:rsidR="00696A68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241125</w:t>
            </w:r>
          </w:p>
          <w:p w14:paraId="72EC1980" w14:textId="77777777" w:rsidR="00F669A2" w:rsidRPr="006E7F91" w:rsidRDefault="00065946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hAnsi="Arial Narrow" w:cs="Calibri,Bold"/>
                <w:b w:val="0"/>
                <w:color w:val="000000" w:themeColor="text1"/>
                <w:sz w:val="20"/>
                <w:szCs w:val="20"/>
              </w:rPr>
              <w:t xml:space="preserve">Cell No. </w:t>
            </w:r>
            <w:r w:rsidR="00696A68">
              <w:rPr>
                <w:rFonts w:ascii="Arial Narrow" w:hAnsi="Arial Narrow" w:cs="Calibri,Bold"/>
                <w:b w:val="0"/>
                <w:color w:val="000000" w:themeColor="text1"/>
                <w:sz w:val="20"/>
                <w:szCs w:val="20"/>
              </w:rPr>
              <w:t>9423560416</w:t>
            </w: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 </w:t>
            </w:r>
          </w:p>
          <w:p w14:paraId="669B395C" w14:textId="77777777" w:rsidR="00097C22" w:rsidRPr="006E7F91" w:rsidRDefault="00632100" w:rsidP="0006594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E-mail: </w:t>
            </w:r>
            <w:hyperlink r:id="rId7" w:history="1">
              <w:r w:rsidR="004E7E54" w:rsidRPr="00F864E5">
                <w:rPr>
                  <w:rStyle w:val="Hyperlink"/>
                  <w:rFonts w:ascii="Arial Narrow" w:hAnsi="Arial Narrow" w:cs="Calibri,Bold"/>
                  <w:sz w:val="20"/>
                  <w:szCs w:val="20"/>
                </w:rPr>
                <w:t>ssupadhye7@gmail.com</w:t>
              </w:r>
            </w:hyperlink>
            <w:r w:rsidRPr="006E7F91">
              <w:rPr>
                <w:rFonts w:ascii="Arial Narrow" w:hAnsi="Arial Narrow" w:cs="Calibri,Bold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gridSpan w:val="2"/>
            <w:hideMark/>
          </w:tcPr>
          <w:p w14:paraId="6BF473FB" w14:textId="77777777" w:rsidR="00632100" w:rsidRPr="006E7F91" w:rsidRDefault="00000000" w:rsidP="006321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noProof/>
                <w:sz w:val="20"/>
                <w:szCs w:val="20"/>
              </w:rPr>
              <w:pict w14:anchorId="66DCEC6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73.85pt;margin-top:-4.7pt;width:118.9pt;height:118.85pt;z-index:251658240;mso-position-horizontal-relative:text;mso-position-vertical-relative:text" filled="f" stroked="f">
                  <v:textbox style="mso-next-textbox:#_x0000_s2050">
                    <w:txbxContent>
                      <w:p w14:paraId="19802F9F" w14:textId="77777777" w:rsidR="00632100" w:rsidRDefault="00FF1B98">
                        <w:r>
                          <w:rPr>
                            <w:noProof/>
                          </w:rPr>
                          <w:drawing>
                            <wp:inline distT="0" distB="0" distL="0" distR="0" wp14:anchorId="496C1CA0" wp14:editId="5392F03A">
                              <wp:extent cx="1093470" cy="141795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3470" cy="141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632100" w:rsidRPr="006E7F91" w14:paraId="63A66F57" w14:textId="77777777" w:rsidTr="0010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08995C07" w14:textId="77777777" w:rsidR="00632100" w:rsidRPr="000A509C" w:rsidRDefault="00632100" w:rsidP="00632100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Education:</w:t>
            </w:r>
          </w:p>
          <w:p w14:paraId="7E6C37EE" w14:textId="2C195884" w:rsidR="00BC4985" w:rsidRDefault="00BC4985" w:rsidP="0063210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 xml:space="preserve">Ph D ( </w:t>
            </w:r>
            <w:r w:rsidR="007D5BDE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2025</w:t>
            </w:r>
            <w: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)</w:t>
            </w:r>
            <w:r w:rsidR="007D5BDE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 xml:space="preserve">       </w:t>
            </w:r>
            <w: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: Sanjay Ghodawat University, Kolhapur.</w:t>
            </w:r>
          </w:p>
          <w:p w14:paraId="18AA98EE" w14:textId="77777777" w:rsidR="00632100" w:rsidRPr="006E7F91" w:rsidRDefault="00632100" w:rsidP="00632100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M.Pharm. (</w:t>
            </w:r>
            <w:r w:rsidR="00860F2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2013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): </w:t>
            </w:r>
            <w:r w:rsidR="00860F2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Ashokrao Mane 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College of Pharmacy, </w:t>
            </w:r>
            <w:r w:rsidR="00860F2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Peth-Vadgaon</w:t>
            </w:r>
          </w:p>
          <w:p w14:paraId="63B9927D" w14:textId="77777777" w:rsidR="00632100" w:rsidRDefault="00632100" w:rsidP="0063210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B. Pharm. (</w:t>
            </w:r>
            <w:r w:rsidR="00860F2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2011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): </w:t>
            </w:r>
            <w:r w:rsidR="000A509C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Tatyasaheb Kore College of Pharmacy, Warananagar</w:t>
            </w:r>
            <w:r w:rsidR="00860F2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,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Dist </w:t>
            </w:r>
            <w:r w:rsidR="000A509C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Kolhapur</w:t>
            </w: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 </w:t>
            </w:r>
          </w:p>
          <w:p w14:paraId="6135AFCE" w14:textId="77777777" w:rsidR="000A509C" w:rsidRPr="000A509C" w:rsidRDefault="000A509C" w:rsidP="00632100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0A509C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D.Pharm (2008): Dr. J.J. Magdum Pharmacy College, Jaysingpur</w:t>
            </w: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, Dist:Kolhapur</w:t>
            </w:r>
          </w:p>
        </w:tc>
      </w:tr>
      <w:tr w:rsidR="00632100" w:rsidRPr="006E7F91" w14:paraId="3ABB3C95" w14:textId="77777777" w:rsidTr="001A724F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030A3FF7" w14:textId="77777777" w:rsidR="008C77B9" w:rsidRDefault="00632100" w:rsidP="0063210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Professional Work Experience:</w:t>
            </w:r>
          </w:p>
          <w:p w14:paraId="099011C5" w14:textId="62E5790E" w:rsidR="007D31B1" w:rsidRDefault="007D31B1" w:rsidP="0063210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July 2013 to June 2014: Production Department: Idomax Chemicals, Miraj</w:t>
            </w:r>
          </w:p>
          <w:p w14:paraId="3B4494AA" w14:textId="77777777" w:rsidR="008C77B9" w:rsidRPr="008C77B9" w:rsidRDefault="008C77B9" w:rsidP="0063210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June 2014 to May 2019: Lecturer, Dr.J.J.</w:t>
            </w:r>
            <w:r w:rsidR="00664E5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M.T</w:t>
            </w: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, Dr.J.J. Magdum Pharmacy College, Jaysingpur</w:t>
            </w:r>
          </w:p>
          <w:p w14:paraId="655ADE0D" w14:textId="77777777" w:rsidR="00632100" w:rsidRDefault="00864480" w:rsidP="006F25CF">
            <w:pPr>
              <w:jc w:val="both"/>
              <w:rPr>
                <w:rFonts w:ascii="Arial Narrow" w:eastAsia="Times New Roman" w:hAnsi="Arial Narrow" w:cs="Tahoma"/>
                <w:bCs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July 201</w:t>
            </w:r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9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to till date: </w:t>
            </w:r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Assist. Professor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, S</w:t>
            </w:r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DSS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</w:t>
            </w:r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Annasaheb Dange 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College of </w:t>
            </w:r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B.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Pharmacy </w:t>
            </w:r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(D.Pharm Course), Ashta</w:t>
            </w:r>
          </w:p>
          <w:p w14:paraId="5107FE7F" w14:textId="75F7D9E0" w:rsidR="007D31B1" w:rsidRPr="007D31B1" w:rsidRDefault="007D31B1" w:rsidP="006F25CF">
            <w:pPr>
              <w:jc w:val="both"/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7D31B1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Nov 2021 to</w:t>
            </w:r>
            <w: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 xml:space="preserve"> till date HOD (D.Pharm), SDSS </w:t>
            </w: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Annasaheb Dange 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College of </w:t>
            </w: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B.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Pharmacy</w:t>
            </w: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, Ashta (D.Pharm)</w:t>
            </w:r>
          </w:p>
        </w:tc>
      </w:tr>
      <w:tr w:rsidR="00516DC5" w:rsidRPr="006E7F91" w14:paraId="19C16EB9" w14:textId="77777777" w:rsidTr="00AE6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hideMark/>
          </w:tcPr>
          <w:p w14:paraId="3C0FEFEE" w14:textId="77777777" w:rsidR="00516DC5" w:rsidRPr="006E7F91" w:rsidRDefault="00516DC5" w:rsidP="006F25CF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Teaching</w:t>
            </w:r>
          </w:p>
        </w:tc>
        <w:tc>
          <w:tcPr>
            <w:tcW w:w="2524" w:type="dxa"/>
          </w:tcPr>
          <w:p w14:paraId="4A744218" w14:textId="77777777" w:rsidR="00516DC5" w:rsidRPr="006E7F91" w:rsidRDefault="00516DC5" w:rsidP="006F2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Research</w:t>
            </w:r>
          </w:p>
        </w:tc>
        <w:tc>
          <w:tcPr>
            <w:tcW w:w="2524" w:type="dxa"/>
            <w:gridSpan w:val="2"/>
          </w:tcPr>
          <w:p w14:paraId="69187B3E" w14:textId="77777777" w:rsidR="00516DC5" w:rsidRPr="006E7F91" w:rsidRDefault="006F25CF" w:rsidP="006F2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Industry</w:t>
            </w:r>
          </w:p>
        </w:tc>
        <w:tc>
          <w:tcPr>
            <w:tcW w:w="2524" w:type="dxa"/>
          </w:tcPr>
          <w:p w14:paraId="6B3CE245" w14:textId="77777777" w:rsidR="00516DC5" w:rsidRPr="006E7F91" w:rsidRDefault="006F25CF" w:rsidP="006F2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Total</w:t>
            </w:r>
          </w:p>
        </w:tc>
      </w:tr>
      <w:tr w:rsidR="00516DC5" w:rsidRPr="006E7F91" w14:paraId="2F92726F" w14:textId="77777777" w:rsidTr="00AE6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hideMark/>
          </w:tcPr>
          <w:p w14:paraId="2CC17A36" w14:textId="72CAC80D" w:rsidR="00516DC5" w:rsidRPr="00655B0C" w:rsidRDefault="00791668" w:rsidP="006F25CF">
            <w:pPr>
              <w:jc w:val="center"/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1</w:t>
            </w:r>
            <w:r w:rsidR="00D60E95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1</w:t>
            </w:r>
            <w:r w:rsidR="00516DC5" w:rsidRPr="00655B0C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Years</w:t>
            </w:r>
            <w:r w:rsidR="00664E5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0</w:t>
            </w: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1</w:t>
            </w:r>
            <w:r w:rsidR="00664E5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Months</w:t>
            </w:r>
          </w:p>
        </w:tc>
        <w:tc>
          <w:tcPr>
            <w:tcW w:w="2524" w:type="dxa"/>
          </w:tcPr>
          <w:p w14:paraId="157A3CA4" w14:textId="77777777" w:rsidR="00516DC5" w:rsidRPr="00655B0C" w:rsidRDefault="00516DC5" w:rsidP="006F2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bCs/>
                <w:sz w:val="20"/>
                <w:szCs w:val="20"/>
              </w:rPr>
            </w:pPr>
            <w:r w:rsidRPr="00655B0C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="00664E5B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Pr="00655B0C">
              <w:rPr>
                <w:rFonts w:ascii="Arial Narrow" w:eastAsia="Times New Roman" w:hAnsi="Arial Narrow" w:cs="Tahoma"/>
                <w:sz w:val="20"/>
                <w:szCs w:val="20"/>
              </w:rPr>
              <w:t xml:space="preserve"> Years</w:t>
            </w:r>
          </w:p>
        </w:tc>
        <w:tc>
          <w:tcPr>
            <w:tcW w:w="2524" w:type="dxa"/>
            <w:gridSpan w:val="2"/>
          </w:tcPr>
          <w:p w14:paraId="0D751CF3" w14:textId="626886D5" w:rsidR="00516DC5" w:rsidRPr="00655B0C" w:rsidRDefault="006F25CF" w:rsidP="006F2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bCs/>
                <w:sz w:val="20"/>
                <w:szCs w:val="20"/>
              </w:rPr>
            </w:pPr>
            <w:r w:rsidRPr="00655B0C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="007D31B1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1</w:t>
            </w:r>
            <w:r w:rsidRPr="00655B0C">
              <w:rPr>
                <w:rFonts w:ascii="Arial Narrow" w:eastAsia="Times New Roman" w:hAnsi="Arial Narrow" w:cs="Tahoma"/>
                <w:sz w:val="20"/>
                <w:szCs w:val="20"/>
              </w:rPr>
              <w:t xml:space="preserve"> Years</w:t>
            </w:r>
          </w:p>
        </w:tc>
        <w:tc>
          <w:tcPr>
            <w:tcW w:w="2524" w:type="dxa"/>
          </w:tcPr>
          <w:p w14:paraId="60E440AF" w14:textId="34C59ABA" w:rsidR="00516DC5" w:rsidRPr="00655B0C" w:rsidRDefault="007D31B1" w:rsidP="006F2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1</w:t>
            </w:r>
            <w:r w:rsidR="00D60E95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2</w:t>
            </w:r>
            <w:r w:rsidR="00664E5B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 xml:space="preserve"> Years </w:t>
            </w:r>
            <w:r w:rsidR="003841D9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="00791668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1</w:t>
            </w:r>
            <w:r w:rsidR="00664E5B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 xml:space="preserve"> Months</w:t>
            </w:r>
          </w:p>
        </w:tc>
      </w:tr>
      <w:tr w:rsidR="00632100" w:rsidRPr="006E7F91" w14:paraId="5B428BD5" w14:textId="77777777" w:rsidTr="0010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203CE5A4" w14:textId="088D8868" w:rsidR="00632100" w:rsidRPr="006E7F91" w:rsidRDefault="00632100" w:rsidP="006F25CF">
            <w:pPr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Professional Affiliations: 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Association of Pharmaceutical Teachers of India (MA/LM-</w:t>
            </w:r>
            <w:r w:rsidR="005315B2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2292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); Registered Pharmacist (Registration No. 1</w:t>
            </w:r>
            <w:r w:rsidR="005315B2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20473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);Indian </w:t>
            </w:r>
            <w:r w:rsidR="00664E5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Pharmaceutical Association 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(</w:t>
            </w:r>
            <w:r w:rsidR="00AB429C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MAH-KOLH-O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M-</w:t>
            </w:r>
            <w:r w:rsidR="00AB429C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13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); </w:t>
            </w:r>
            <w:r w:rsidR="00664E5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Research Scholar Hub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(</w:t>
            </w:r>
            <w:r w:rsidR="005315B2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RSH/IN/MH/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LM</w:t>
            </w:r>
            <w:r w:rsidR="005315B2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-25/2014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)</w:t>
            </w:r>
            <w:r w:rsidR="00664E5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, </w:t>
            </w:r>
            <w:r w:rsidR="00ED34F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Editorial Board Member of International Journal Of Pharmaceutical Research and Bio Science, Editorial Board Member of Advanced Journal of Pharmac</w:t>
            </w:r>
            <w:r w:rsidR="00AB429C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ie</w:t>
            </w:r>
            <w:r w:rsidR="00ED34F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and </w:t>
            </w:r>
            <w:r w:rsidR="00903DAD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L</w:t>
            </w:r>
            <w:r w:rsidR="00ED34F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ife </w:t>
            </w:r>
            <w:r w:rsidR="00903DAD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s</w:t>
            </w:r>
            <w:r w:rsidR="00ED34F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ci</w:t>
            </w:r>
            <w:r w:rsidR="00903DAD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ence Research</w:t>
            </w:r>
            <w:r w:rsidR="00FF1B98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, </w:t>
            </w:r>
            <w:r w:rsidR="00F45EC6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Reviewer:</w:t>
            </w:r>
            <w:r w:rsidR="00FF1B98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World Journal of Pharmacy and Pharmaceutical </w:t>
            </w:r>
            <w:r w:rsidR="00340BEC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Science</w:t>
            </w:r>
            <w:r w:rsidR="00E81BF6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, Reviewer of IJERT.</w:t>
            </w:r>
          </w:p>
        </w:tc>
      </w:tr>
      <w:tr w:rsidR="00632100" w:rsidRPr="006E7F91" w14:paraId="20B65901" w14:textId="77777777" w:rsidTr="0010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22FB609E" w14:textId="371AE051" w:rsidR="00632100" w:rsidRPr="00F85453" w:rsidRDefault="00632100" w:rsidP="00632100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Subject Taught: </w:t>
            </w:r>
            <w:r w:rsidR="007D356C">
              <w:rPr>
                <w:rFonts w:ascii="Arial Narrow" w:eastAsia="Times New Roman" w:hAnsi="Arial Narrow" w:cs="Tahoma"/>
                <w:sz w:val="20"/>
                <w:szCs w:val="20"/>
              </w:rPr>
              <w:t>Diploma</w:t>
            </w: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- </w:t>
            </w:r>
            <w:r w:rsidR="007D356C" w:rsidRPr="007D356C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Pharmaceutics I, Pharmaceutics II, Drug Store &amp; Business Management</w:t>
            </w:r>
            <w:r w:rsidR="007D31B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, Community Pharmacy and Management</w:t>
            </w:r>
          </w:p>
        </w:tc>
      </w:tr>
      <w:tr w:rsidR="00632100" w:rsidRPr="006E7F91" w14:paraId="0E840D8C" w14:textId="77777777" w:rsidTr="0010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0E813968" w14:textId="77777777" w:rsidR="00632100" w:rsidRPr="006E7F91" w:rsidRDefault="00632100" w:rsidP="006F25CF">
            <w:pPr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Research Foci: </w:t>
            </w:r>
            <w:r w:rsidR="004A1EBA" w:rsidRPr="004A1EBA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Gastroretentive Drug Delivery System</w:t>
            </w:r>
            <w:r w:rsidR="004A1EBA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, Formulation &amp; Evaluation of Anti-Ulcer Floating Tablet Using Swellable Polymers.</w:t>
            </w:r>
          </w:p>
        </w:tc>
      </w:tr>
      <w:tr w:rsidR="00632100" w:rsidRPr="006E7F91" w14:paraId="069AAC55" w14:textId="77777777" w:rsidTr="0010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5" w:type="dxa"/>
            <w:gridSpan w:val="3"/>
            <w:hideMark/>
          </w:tcPr>
          <w:p w14:paraId="7B086143" w14:textId="77777777" w:rsidR="00632100" w:rsidRPr="006E7F91" w:rsidRDefault="00632100" w:rsidP="00632100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Number of Research Projects: </w:t>
            </w:r>
            <w:r w:rsidR="00664E5B" w:rsidRPr="00664E5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Nil</w:t>
            </w:r>
          </w:p>
        </w:tc>
        <w:tc>
          <w:tcPr>
            <w:tcW w:w="3780" w:type="dxa"/>
            <w:gridSpan w:val="2"/>
            <w:hideMark/>
          </w:tcPr>
          <w:p w14:paraId="0B884A65" w14:textId="77777777" w:rsidR="00632100" w:rsidRPr="006E7F91" w:rsidRDefault="00632100" w:rsidP="00632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 xml:space="preserve">Grants Received: </w:t>
            </w:r>
            <w:r w:rsidR="00664E5B" w:rsidRPr="00664E5B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Nil</w:t>
            </w:r>
          </w:p>
        </w:tc>
      </w:tr>
      <w:tr w:rsidR="00632100" w:rsidRPr="006E7F91" w14:paraId="1D6BEC7B" w14:textId="77777777" w:rsidTr="0010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5" w:type="dxa"/>
            <w:gridSpan w:val="3"/>
            <w:hideMark/>
          </w:tcPr>
          <w:p w14:paraId="76D1EFB9" w14:textId="31AF9876" w:rsidR="00632100" w:rsidRPr="006E7F91" w:rsidRDefault="00632100" w:rsidP="00864480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Number of Publications: </w:t>
            </w:r>
            <w:r w:rsidR="007D31B1">
              <w:rPr>
                <w:rFonts w:ascii="Arial Narrow" w:eastAsia="Times New Roman" w:hAnsi="Arial Narrow" w:cs="Tahoma"/>
                <w:sz w:val="20"/>
                <w:szCs w:val="20"/>
              </w:rPr>
              <w:t>4</w:t>
            </w:r>
            <w:r w:rsidR="00791668">
              <w:rPr>
                <w:rFonts w:ascii="Arial Narrow" w:eastAsia="Times New Roman" w:hAnsi="Arial Narrow" w:cs="Tahoma"/>
                <w:sz w:val="20"/>
                <w:szCs w:val="20"/>
              </w:rPr>
              <w:t>0</w:t>
            </w:r>
          </w:p>
        </w:tc>
        <w:tc>
          <w:tcPr>
            <w:tcW w:w="3780" w:type="dxa"/>
            <w:gridSpan w:val="2"/>
            <w:hideMark/>
          </w:tcPr>
          <w:p w14:paraId="6EE68AE9" w14:textId="54C9EE18" w:rsidR="00632100" w:rsidRPr="006E7F91" w:rsidRDefault="00864480" w:rsidP="00864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Resource Person</w:t>
            </w:r>
            <w:r w:rsidR="00632100" w:rsidRPr="006E7F91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 xml:space="preserve"> Presentations: </w:t>
            </w:r>
            <w:r w:rsidR="007A7288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30</w:t>
            </w:r>
          </w:p>
        </w:tc>
      </w:tr>
      <w:tr w:rsidR="00632100" w:rsidRPr="006E7F91" w14:paraId="6CF5919D" w14:textId="77777777" w:rsidTr="001025A3">
        <w:trPr>
          <w:trHeight w:val="4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505BEA72" w14:textId="0A1B81B9" w:rsidR="00864480" w:rsidRPr="006E7F91" w:rsidRDefault="006E7F91" w:rsidP="006E7F91">
            <w:pPr>
              <w:autoSpaceDE w:val="0"/>
              <w:autoSpaceDN w:val="0"/>
              <w:adjustRightInd w:val="0"/>
              <w:ind w:left="630" w:hanging="630"/>
              <w:jc w:val="both"/>
              <w:rPr>
                <w:rFonts w:ascii="Arial Narrow" w:eastAsia="Times New Roman" w:hAnsi="Arial Narrow" w:cs="Tahoma"/>
                <w:b w:val="0"/>
                <w:sz w:val="14"/>
                <w:szCs w:val="20"/>
              </w:rPr>
            </w:pPr>
            <w:r w:rsidRPr="006E7F91">
              <w:rPr>
                <w:rFonts w:ascii="Arial Narrow" w:hAnsi="Arial Narrow" w:cs="ArialNarrow,Italic"/>
                <w:iCs/>
                <w:sz w:val="20"/>
                <w:szCs w:val="26"/>
              </w:rPr>
              <w:t>Patent: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</w:t>
            </w:r>
            <w:r w:rsidR="00521433" w:rsidRPr="00521433">
              <w:rPr>
                <w:rFonts w:ascii="Arial Narrow" w:hAnsi="Arial Narrow" w:cs="ArialNarrow,Italic"/>
                <w:bCs w:val="0"/>
                <w:iCs/>
                <w:sz w:val="20"/>
                <w:szCs w:val="26"/>
              </w:rPr>
              <w:t>0</w:t>
            </w:r>
            <w:r w:rsidR="00791668">
              <w:rPr>
                <w:rFonts w:ascii="Arial Narrow" w:hAnsi="Arial Narrow" w:cs="ArialNarrow,Italic"/>
                <w:bCs w:val="0"/>
                <w:iCs/>
                <w:sz w:val="20"/>
                <w:szCs w:val="26"/>
              </w:rPr>
              <w:t>8</w:t>
            </w:r>
          </w:p>
          <w:p w14:paraId="713E075B" w14:textId="77777777" w:rsidR="00632100" w:rsidRDefault="00065946" w:rsidP="0063210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S</w:t>
            </w:r>
            <w:r w:rsidR="00632100"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elected Publications: </w:t>
            </w:r>
          </w:p>
          <w:p w14:paraId="73AD1622" w14:textId="77777777" w:rsidR="006E6B07" w:rsidRPr="00672347" w:rsidRDefault="00672347" w:rsidP="00E81B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</w:pP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Kadam AM, </w:t>
            </w:r>
            <w:r w:rsidRPr="00672347">
              <w:rPr>
                <w:rFonts w:ascii="Arial Narrow" w:hAnsi="Arial Narrow" w:cs="ArialNarrow,Italic"/>
                <w:iCs/>
                <w:sz w:val="20"/>
                <w:szCs w:val="26"/>
              </w:rPr>
              <w:t>Upadhye SS,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Honmane SM, Patil SV, Patil SS (2014): FORMULATION AND EVALUATION OF ANTI-ULCER FLOATING TABLET USING SWELLABLE POLYMERS: IJDD,2014 Volume 6(3)244-253. </w:t>
            </w:r>
          </w:p>
          <w:p w14:paraId="5236FBBB" w14:textId="77777777" w:rsidR="002C2996" w:rsidRPr="00AB429C" w:rsidRDefault="00DE753E" w:rsidP="00E81B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</w:pP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Kulkarni </w:t>
            </w:r>
            <w:r w:rsidR="002C2996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A, Kothal</w:t>
            </w:r>
            <w:r w:rsidR="002C2996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i B.K.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, Apte A</w:t>
            </w:r>
            <w:r w:rsidR="002C2996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K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, Khot </w:t>
            </w:r>
            <w:r w:rsidR="002C2996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VS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, Patil A</w:t>
            </w:r>
            <w:r w:rsidR="002C2996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, </w:t>
            </w:r>
            <w:r w:rsidRPr="00672347">
              <w:rPr>
                <w:rFonts w:ascii="Arial Narrow" w:hAnsi="Arial Narrow" w:cs="ArialNarrow,Italic"/>
                <w:iCs/>
                <w:sz w:val="20"/>
                <w:szCs w:val="26"/>
              </w:rPr>
              <w:t>Upadhye S</w:t>
            </w:r>
            <w:r w:rsidR="002C2996" w:rsidRPr="00672347">
              <w:rPr>
                <w:rFonts w:ascii="Arial Narrow" w:hAnsi="Arial Narrow" w:cs="ArialNarrow,Italic"/>
                <w:iCs/>
                <w:sz w:val="20"/>
                <w:szCs w:val="26"/>
              </w:rPr>
              <w:t>S</w:t>
            </w:r>
            <w:r w:rsidR="002C2996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,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Danole A</w:t>
            </w:r>
            <w:r w:rsidR="002C2996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B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</w:t>
            </w:r>
            <w:r w:rsidR="002C2996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(2015):</w:t>
            </w:r>
            <w:r w:rsidR="002C2996">
              <w:t xml:space="preserve"> </w:t>
            </w:r>
            <w:r w:rsidR="002C2996" w:rsidRPr="002C2996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EVALUATION OF IN-VITRO ANTHELMENTIC ACTIVITY OF MALLOTUS PHILIPPINENSIS MUELL</w:t>
            </w:r>
            <w:r w:rsidR="002C2996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,</w:t>
            </w:r>
            <w:r w:rsidR="002C2996">
              <w:t xml:space="preserve"> </w:t>
            </w:r>
            <w:r w:rsidR="002C2996" w:rsidRPr="002C2996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IJPRD, 2015; Vol 6(11): 011 – 014</w:t>
            </w:r>
            <w:r w:rsidR="002C2996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.</w:t>
            </w:r>
          </w:p>
          <w:p w14:paraId="226405A2" w14:textId="77777777" w:rsidR="001A724F" w:rsidRPr="001A724F" w:rsidRDefault="002C2996" w:rsidP="00E81B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</w:pPr>
            <w:r w:rsidRPr="00672347">
              <w:rPr>
                <w:rFonts w:ascii="Arial Narrow" w:hAnsi="Arial Narrow" w:cs="ArialNarrow,Italic"/>
                <w:iCs/>
                <w:sz w:val="20"/>
                <w:szCs w:val="26"/>
              </w:rPr>
              <w:t xml:space="preserve">Upadhye SS 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,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Kothal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i B.K.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, Apte A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K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,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Danole A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B</w:t>
            </w:r>
            <w:r>
              <w:rPr>
                <w:rFonts w:ascii="Arial Narrow" w:hAnsi="Arial Narrow" w:cs="ArialNarrow,Italic"/>
                <w:iCs/>
                <w:sz w:val="20"/>
                <w:szCs w:val="26"/>
              </w:rPr>
              <w:t>(</w:t>
            </w:r>
            <w:r w:rsidRPr="002C2996">
              <w:rPr>
                <w:rFonts w:ascii="Segoe UI Emoji" w:eastAsia="Segoe UI Emoji" w:hAnsi="Segoe UI Emoji" w:cs="Segoe UI Emoji"/>
                <w:b w:val="0"/>
                <w:bCs w:val="0"/>
                <w:iCs/>
                <w:sz w:val="20"/>
                <w:szCs w:val="26"/>
              </w:rPr>
              <w:t>2014)</w:t>
            </w:r>
            <w:r>
              <w:rPr>
                <w:rFonts w:ascii="Segoe UI Emoji" w:eastAsia="Segoe UI Emoji" w:hAnsi="Segoe UI Emoji" w:cs="Segoe UI Emoji"/>
                <w:b w:val="0"/>
                <w:bCs w:val="0"/>
                <w:iCs/>
                <w:sz w:val="20"/>
                <w:szCs w:val="26"/>
              </w:rPr>
              <w:t>:</w:t>
            </w:r>
            <w:r>
              <w:t xml:space="preserve"> </w:t>
            </w:r>
            <w:r w:rsidRPr="002C2996">
              <w:rPr>
                <w:rFonts w:ascii="Segoe UI Emoji" w:eastAsia="Segoe UI Emoji" w:hAnsi="Segoe UI Emoji" w:cs="Segoe UI Emoji"/>
                <w:b w:val="0"/>
                <w:bCs w:val="0"/>
                <w:iCs/>
                <w:sz w:val="20"/>
                <w:szCs w:val="26"/>
              </w:rPr>
              <w:t xml:space="preserve">A REVIEW ON TECHNOLOGY TRANSFER IN PHARMACEUTICAL INDUSTRY </w:t>
            </w:r>
            <w:r>
              <w:rPr>
                <w:rFonts w:ascii="Segoe UI Emoji" w:eastAsia="Segoe UI Emoji" w:hAnsi="Segoe UI Emoji" w:cs="Segoe UI Emoji"/>
                <w:b w:val="0"/>
                <w:bCs w:val="0"/>
                <w:iCs/>
                <w:sz w:val="20"/>
                <w:szCs w:val="26"/>
              </w:rPr>
              <w:t>:</w:t>
            </w:r>
            <w:r w:rsidRPr="002C2996">
              <w:rPr>
                <w:rFonts w:ascii="Segoe UI Emoji" w:eastAsia="Segoe UI Emoji" w:hAnsi="Segoe UI Emoji" w:cs="Segoe UI Emoji"/>
                <w:b w:val="0"/>
                <w:bCs w:val="0"/>
                <w:iCs/>
                <w:sz w:val="20"/>
                <w:szCs w:val="26"/>
              </w:rPr>
              <w:t xml:space="preserve"> IJPRBS, 2014; Volume 3(6): 445-460 </w:t>
            </w:r>
            <w:r w:rsidR="001A724F" w:rsidRPr="001A724F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</w:t>
            </w:r>
          </w:p>
          <w:p w14:paraId="7238E360" w14:textId="77777777" w:rsidR="00497632" w:rsidRPr="00497632" w:rsidRDefault="00497632" w:rsidP="00E81BF6">
            <w:pPr>
              <w:pStyle w:val="ListParagraph"/>
              <w:numPr>
                <w:ilvl w:val="0"/>
                <w:numId w:val="1"/>
              </w:numPr>
              <w:ind w:right="165"/>
              <w:jc w:val="both"/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672347">
              <w:rPr>
                <w:rFonts w:ascii="Arial Narrow" w:hAnsi="Arial Narrow" w:cs="ArialNarrow,Italic"/>
                <w:iCs/>
                <w:sz w:val="20"/>
                <w:szCs w:val="26"/>
              </w:rPr>
              <w:t>Upadhye SS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,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Kothal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i B.K.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, Apte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,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Kulkarni 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A,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Khot 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VS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, Patil A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 (2014)</w:t>
            </w:r>
            <w:r>
              <w:t xml:space="preserve"> </w:t>
            </w:r>
            <w:r w:rsidRPr="00497632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Transdermal Drug Delivery System: 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</w:t>
            </w:r>
            <w:r w:rsidRPr="00497632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n Overview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:</w:t>
            </w:r>
            <w:r>
              <w:t xml:space="preserve"> </w:t>
            </w:r>
            <w:r w:rsidRPr="00497632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Am. J. PharmTech Res. 2014; 4(5)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:1-26</w:t>
            </w:r>
          </w:p>
          <w:p w14:paraId="0B77DDAD" w14:textId="77777777" w:rsidR="00632100" w:rsidRPr="006D7D66" w:rsidRDefault="00672347" w:rsidP="00E81BF6">
            <w:pPr>
              <w:pStyle w:val="ListParagraph"/>
              <w:numPr>
                <w:ilvl w:val="0"/>
                <w:numId w:val="1"/>
              </w:numPr>
              <w:ind w:right="165"/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72347">
              <w:rPr>
                <w:rFonts w:ascii="Arial Narrow" w:hAnsi="Arial Narrow" w:cs="ArialNarrow,Italic"/>
                <w:iCs/>
                <w:sz w:val="20"/>
                <w:szCs w:val="26"/>
              </w:rPr>
              <w:t>Upadhye SS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,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Kothal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i B.K.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, Apte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,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Kulkarni 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A, Patil A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 (2015):</w:t>
            </w:r>
            <w:r>
              <w:t xml:space="preserve"> </w:t>
            </w:r>
            <w:r w:rsidRPr="00672347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GASTRO RETENTIVE DRUG DELIVERY SYSTEM: AN OVERVIEW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:</w:t>
            </w:r>
            <w:r>
              <w:t xml:space="preserve"> </w:t>
            </w:r>
            <w:r w:rsidRPr="00672347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Am. J. PharmTech Res. 2015; 5(5)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:52-74</w:t>
            </w:r>
          </w:p>
          <w:p w14:paraId="107FFCCF" w14:textId="77777777" w:rsidR="005C4C38" w:rsidRPr="005C4C38" w:rsidRDefault="001A04E6" w:rsidP="00E81BF6">
            <w:pPr>
              <w:pStyle w:val="ListParagraph"/>
              <w:numPr>
                <w:ilvl w:val="0"/>
                <w:numId w:val="1"/>
              </w:numPr>
              <w:ind w:right="165"/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72347">
              <w:rPr>
                <w:rFonts w:ascii="Arial Narrow" w:hAnsi="Arial Narrow" w:cs="ArialNarrow,Italic"/>
                <w:iCs/>
                <w:sz w:val="20"/>
                <w:szCs w:val="26"/>
              </w:rPr>
              <w:t>Upadhye SS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,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Kothal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i B.K.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, Apte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,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Patil A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</w:t>
            </w:r>
            <w:r>
              <w:rPr>
                <w:rFonts w:ascii="Arial Narrow" w:hAnsi="Arial Narrow" w:cs="ArialNarrow,Italic"/>
                <w:iCs/>
                <w:sz w:val="20"/>
                <w:szCs w:val="26"/>
              </w:rPr>
              <w:t xml:space="preserve"> </w:t>
            </w:r>
            <w:r w:rsidRPr="001A04E6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(2016)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:</w:t>
            </w:r>
            <w:r>
              <w:t xml:space="preserve"> </w:t>
            </w:r>
            <w:r w:rsidRPr="001A04E6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 REVIEW ON MICROSPONGE DRUG DELIVERY SYSTEM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:IJPRBS:</w:t>
            </w:r>
            <w:r w:rsidRPr="001A04E6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2016; Volume 5(1): 152-166</w:t>
            </w:r>
          </w:p>
          <w:p w14:paraId="532B491D" w14:textId="77777777" w:rsidR="005C4C38" w:rsidRPr="00E81BF6" w:rsidRDefault="005C4C38" w:rsidP="00E81BF6">
            <w:pPr>
              <w:pStyle w:val="ListParagraph"/>
              <w:numPr>
                <w:ilvl w:val="0"/>
                <w:numId w:val="1"/>
              </w:numPr>
              <w:ind w:right="165"/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72347">
              <w:rPr>
                <w:rFonts w:ascii="Arial Narrow" w:hAnsi="Arial Narrow" w:cs="ArialNarrow,Italic"/>
                <w:iCs/>
                <w:sz w:val="20"/>
                <w:szCs w:val="26"/>
              </w:rPr>
              <w:t>Upadhye SS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,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Kothal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i B.K.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, Apte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,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Kulkarni 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,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Khot 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VS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, </w:t>
            </w:r>
            <w:r w:rsidRPr="00DE753E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Patil A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A(2019): A REVIEW ON NANOROBOTS: </w:t>
            </w:r>
            <w:r w:rsidRPr="00497632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Am. J. PharmTech Res. 201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9</w:t>
            </w:r>
            <w:r w:rsidRPr="00497632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; 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9</w:t>
            </w:r>
            <w:r w:rsidRPr="00497632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(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2</w:t>
            </w:r>
            <w:r w:rsidRPr="00497632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)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:11-20</w:t>
            </w:r>
          </w:p>
          <w:p w14:paraId="07A1A62A" w14:textId="77777777" w:rsidR="00E81BF6" w:rsidRPr="00EB05EB" w:rsidRDefault="00E81BF6" w:rsidP="00E81BF6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right="165"/>
              <w:jc w:val="both"/>
              <w:rPr>
                <w:rFonts w:ascii="Arial Narrow" w:eastAsia="Times New Roman" w:hAnsi="Arial Narrow" w:cs="Tahoma"/>
                <w:b w:val="0"/>
                <w:bCs w:val="0"/>
              </w:rPr>
            </w:pPr>
            <w:r w:rsidRPr="00E81BF6">
              <w:rPr>
                <w:rFonts w:ascii="Arial Narrow" w:eastAsia="Times New Roman" w:hAnsi="Arial Narrow" w:cs="Tahoma"/>
              </w:rPr>
              <w:t>Shashikant Sudarshan Upadhye</w:t>
            </w:r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 xml:space="preserve">, </w:t>
            </w:r>
            <w:r w:rsidRPr="00E81BF6">
              <w:rPr>
                <w:rFonts w:ascii="Arial Narrow" w:eastAsia="Times New Roman" w:hAnsi="Arial Narrow" w:cs="Tahoma"/>
                <w:b w:val="0"/>
                <w:bCs w:val="0"/>
              </w:rPr>
              <w:t>Inamdar Nasruddin Rafik</w:t>
            </w:r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>: Proniosomes: A Novel Vesicular Drug Delivery System:</w:t>
            </w:r>
            <w:r w:rsidRPr="00EB05EB">
              <w:rPr>
                <w:b w:val="0"/>
                <w:bCs w:val="0"/>
              </w:rPr>
              <w:t xml:space="preserve"> </w:t>
            </w:r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>Am. J. PharmTech Res.;10(02): 2020.</w:t>
            </w:r>
          </w:p>
          <w:p w14:paraId="0F68C067" w14:textId="77777777" w:rsidR="00E81BF6" w:rsidRPr="007634C8" w:rsidRDefault="00E81BF6" w:rsidP="00E81BF6">
            <w:pPr>
              <w:pStyle w:val="ListParagraph"/>
              <w:numPr>
                <w:ilvl w:val="0"/>
                <w:numId w:val="5"/>
              </w:numPr>
              <w:ind w:left="709" w:right="165"/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 xml:space="preserve">Thorat Sheela Shivaji, Mali Ramling Dnyaneshwar, </w:t>
            </w:r>
            <w:r w:rsidRPr="00E81BF6">
              <w:rPr>
                <w:rFonts w:ascii="Arial Narrow" w:eastAsia="Times New Roman" w:hAnsi="Arial Narrow" w:cs="Tahoma"/>
                <w:b w:val="0"/>
                <w:bCs w:val="0"/>
              </w:rPr>
              <w:t>Inamdar Nasruddin Rafik</w:t>
            </w:r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 xml:space="preserve"> and </w:t>
            </w:r>
            <w:r w:rsidRPr="00E81BF6">
              <w:rPr>
                <w:rFonts w:ascii="Arial Narrow" w:eastAsia="Times New Roman" w:hAnsi="Arial Narrow" w:cs="Tahoma"/>
              </w:rPr>
              <w:t>Upadhye Shashikant Sudarshan</w:t>
            </w:r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>:</w:t>
            </w:r>
            <w:r w:rsidRPr="00EB05EB">
              <w:t xml:space="preserve"> </w:t>
            </w:r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>ANTIMICROBIAL AGENTS AND ANTIBACTERIAL ANTIBIOTICS: AN OVERVIEW:</w:t>
            </w:r>
            <w:r w:rsidRPr="00EB05EB">
              <w:rPr>
                <w:b w:val="0"/>
                <w:bCs w:val="0"/>
              </w:rPr>
              <w:t xml:space="preserve"> </w:t>
            </w:r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>WORLD JOURNAL OF PHARMACY AND PHARMACEUTICAL SCIENCES: Volume 9, Issue 7, 839-867:2020</w:t>
            </w:r>
            <w:r>
              <w:rPr>
                <w:rFonts w:ascii="Arial Narrow" w:eastAsia="Times New Roman" w:hAnsi="Arial Narrow" w:cs="Tahoma"/>
                <w:b w:val="0"/>
                <w:bCs w:val="0"/>
              </w:rPr>
              <w:t>.</w:t>
            </w:r>
          </w:p>
          <w:p w14:paraId="19124534" w14:textId="4D8997A9" w:rsidR="007634C8" w:rsidRPr="007634C8" w:rsidRDefault="007634C8" w:rsidP="00E81BF6">
            <w:pPr>
              <w:pStyle w:val="ListParagraph"/>
              <w:numPr>
                <w:ilvl w:val="0"/>
                <w:numId w:val="5"/>
              </w:numPr>
              <w:ind w:left="709" w:right="165"/>
              <w:jc w:val="both"/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7634C8">
              <w:rPr>
                <w:rFonts w:ascii="Arial Narrow" w:eastAsia="Times New Roman" w:hAnsi="Arial Narrow" w:cs="Tahoma"/>
                <w:b w:val="0"/>
                <w:bCs w:val="0"/>
              </w:rPr>
              <w:t xml:space="preserve">V. V. Gurav, S. S. Hande, A.V. Desai, V. Y. Rohile, N. R. Inamdar, </w:t>
            </w:r>
            <w:r w:rsidRPr="007634C8">
              <w:rPr>
                <w:rFonts w:ascii="Arial Narrow" w:eastAsia="Times New Roman" w:hAnsi="Arial Narrow" w:cs="Tahoma"/>
              </w:rPr>
              <w:t>S. S. Upadhye</w:t>
            </w:r>
            <w:r w:rsidRPr="007634C8">
              <w:rPr>
                <w:rFonts w:ascii="Arial Narrow" w:eastAsia="Times New Roman" w:hAnsi="Arial Narrow" w:cs="Tahoma"/>
                <w:b w:val="0"/>
                <w:bCs w:val="0"/>
              </w:rPr>
              <w:t xml:space="preserve">, Telmisartan Niosomes </w:t>
            </w:r>
            <w:r w:rsidRPr="007634C8">
              <w:rPr>
                <w:rFonts w:ascii="Arial Narrow" w:eastAsia="Times New Roman" w:hAnsi="Arial Narrow" w:cs="Tahoma"/>
                <w:b w:val="0"/>
                <w:bCs w:val="0"/>
              </w:rPr>
              <w:lastRenderedPageBreak/>
              <w:t>Design, Development and Characterization, IJPSR(2022), Volume 13 Issue 9: 1000-08</w:t>
            </w:r>
          </w:p>
        </w:tc>
      </w:tr>
    </w:tbl>
    <w:p w14:paraId="23E016F1" w14:textId="77777777" w:rsidR="001F1723" w:rsidRPr="006E7F91" w:rsidRDefault="001F1723">
      <w:pPr>
        <w:rPr>
          <w:rFonts w:ascii="Arial Narrow" w:hAnsi="Arial Narrow"/>
          <w:sz w:val="20"/>
          <w:szCs w:val="20"/>
        </w:rPr>
      </w:pPr>
    </w:p>
    <w:sectPr w:rsidR="001F1723" w:rsidRPr="006E7F91" w:rsidSect="00BA3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9FFA" w14:textId="77777777" w:rsidR="00343F55" w:rsidRDefault="00343F55" w:rsidP="00632100">
      <w:pPr>
        <w:spacing w:after="0" w:line="240" w:lineRule="auto"/>
      </w:pPr>
      <w:r>
        <w:separator/>
      </w:r>
    </w:p>
  </w:endnote>
  <w:endnote w:type="continuationSeparator" w:id="0">
    <w:p w14:paraId="4993C36B" w14:textId="77777777" w:rsidR="00343F55" w:rsidRDefault="00343F55" w:rsidP="0063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70E5" w14:textId="77777777" w:rsidR="00343F55" w:rsidRDefault="00343F55" w:rsidP="00632100">
      <w:pPr>
        <w:spacing w:after="0" w:line="240" w:lineRule="auto"/>
      </w:pPr>
      <w:r>
        <w:separator/>
      </w:r>
    </w:p>
  </w:footnote>
  <w:footnote w:type="continuationSeparator" w:id="0">
    <w:p w14:paraId="3EAC96BD" w14:textId="77777777" w:rsidR="00343F55" w:rsidRDefault="00343F55" w:rsidP="00632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in;height:3in" o:bullet="t"/>
    </w:pict>
  </w:numPicBullet>
  <w:numPicBullet w:numPicBulletId="1">
    <w:pict>
      <v:shape id="_x0000_i1099" type="#_x0000_t75" style="width:3in;height:3in" o:bullet="t"/>
    </w:pict>
  </w:numPicBullet>
  <w:numPicBullet w:numPicBulletId="2">
    <w:pict>
      <v:shape id="_x0000_i1100" type="#_x0000_t75" style="width:3in;height:3in" o:bullet="t"/>
    </w:pict>
  </w:numPicBullet>
  <w:numPicBullet w:numPicBulletId="3">
    <w:pict>
      <v:shape id="_x0000_i1101" type="#_x0000_t75" style="width:3in;height:3in" o:bullet="t"/>
    </w:pict>
  </w:numPicBullet>
  <w:numPicBullet w:numPicBulletId="4">
    <w:pict>
      <v:shape id="_x0000_i1102" type="#_x0000_t75" style="width:3in;height:3in" o:bullet="t"/>
    </w:pict>
  </w:numPicBullet>
  <w:numPicBullet w:numPicBulletId="5">
    <w:pict>
      <v:shape id="_x0000_i1103" type="#_x0000_t75" style="width:3in;height:3in" o:bullet="t"/>
    </w:pict>
  </w:numPicBullet>
  <w:numPicBullet w:numPicBulletId="6">
    <w:pict>
      <v:shape id="_x0000_i1104" type="#_x0000_t75" style="width:3in;height:3in" o:bullet="t"/>
    </w:pict>
  </w:numPicBullet>
  <w:numPicBullet w:numPicBulletId="7">
    <w:pict>
      <v:shape id="_x0000_i1105" type="#_x0000_t75" style="width:3in;height:3in" o:bullet="t"/>
    </w:pict>
  </w:numPicBullet>
  <w:numPicBullet w:numPicBulletId="8">
    <w:pict>
      <v:shape id="_x0000_i1106" type="#_x0000_t75" style="width:3in;height:3in" o:bullet="t"/>
    </w:pict>
  </w:numPicBullet>
  <w:abstractNum w:abstractNumId="0" w15:restartNumberingAfterBreak="0">
    <w:nsid w:val="415924C9"/>
    <w:multiLevelType w:val="hybridMultilevel"/>
    <w:tmpl w:val="FB64B25E"/>
    <w:lvl w:ilvl="0" w:tplc="0AE68A16">
      <w:start w:val="1"/>
      <w:numFmt w:val="decimal"/>
      <w:lvlText w:val="%1."/>
      <w:lvlJc w:val="left"/>
      <w:pPr>
        <w:ind w:left="720" w:hanging="360"/>
      </w:pPr>
      <w:rPr>
        <w:rFonts w:cs="ArialNarrow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C14A7"/>
    <w:multiLevelType w:val="multilevel"/>
    <w:tmpl w:val="F16C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01369"/>
    <w:multiLevelType w:val="hybridMultilevel"/>
    <w:tmpl w:val="C8A2987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860055"/>
    <w:multiLevelType w:val="hybridMultilevel"/>
    <w:tmpl w:val="C602D13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B60EAB"/>
    <w:multiLevelType w:val="hybridMultilevel"/>
    <w:tmpl w:val="DEE23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3618">
    <w:abstractNumId w:val="1"/>
  </w:num>
  <w:num w:numId="2" w16cid:durableId="632759421">
    <w:abstractNumId w:val="0"/>
  </w:num>
  <w:num w:numId="3" w16cid:durableId="1231498791">
    <w:abstractNumId w:val="4"/>
  </w:num>
  <w:num w:numId="4" w16cid:durableId="1331134066">
    <w:abstractNumId w:val="3"/>
  </w:num>
  <w:num w:numId="5" w16cid:durableId="914782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100"/>
    <w:rsid w:val="0003330B"/>
    <w:rsid w:val="00065946"/>
    <w:rsid w:val="000857F7"/>
    <w:rsid w:val="00097C22"/>
    <w:rsid w:val="000A509C"/>
    <w:rsid w:val="001025A3"/>
    <w:rsid w:val="0017147B"/>
    <w:rsid w:val="001A04E6"/>
    <w:rsid w:val="001A724F"/>
    <w:rsid w:val="001F1723"/>
    <w:rsid w:val="00251347"/>
    <w:rsid w:val="002C2996"/>
    <w:rsid w:val="00340BEC"/>
    <w:rsid w:val="00343F55"/>
    <w:rsid w:val="003841D9"/>
    <w:rsid w:val="00403919"/>
    <w:rsid w:val="00433EF3"/>
    <w:rsid w:val="004877B5"/>
    <w:rsid w:val="00497632"/>
    <w:rsid w:val="004A1EBA"/>
    <w:rsid w:val="004B245D"/>
    <w:rsid w:val="004D2CE8"/>
    <w:rsid w:val="004E1E7F"/>
    <w:rsid w:val="004E41F6"/>
    <w:rsid w:val="004E7E54"/>
    <w:rsid w:val="00516DC5"/>
    <w:rsid w:val="00521433"/>
    <w:rsid w:val="0052151F"/>
    <w:rsid w:val="00530DD7"/>
    <w:rsid w:val="005315B2"/>
    <w:rsid w:val="005802BD"/>
    <w:rsid w:val="005C4C38"/>
    <w:rsid w:val="005D7B50"/>
    <w:rsid w:val="005E2D40"/>
    <w:rsid w:val="006061D1"/>
    <w:rsid w:val="00632100"/>
    <w:rsid w:val="006416CC"/>
    <w:rsid w:val="00655B0C"/>
    <w:rsid w:val="00664E5B"/>
    <w:rsid w:val="00672347"/>
    <w:rsid w:val="00696A68"/>
    <w:rsid w:val="006C7433"/>
    <w:rsid w:val="006D7D66"/>
    <w:rsid w:val="006E6B07"/>
    <w:rsid w:val="006E7F91"/>
    <w:rsid w:val="006F25CF"/>
    <w:rsid w:val="00716272"/>
    <w:rsid w:val="007634C8"/>
    <w:rsid w:val="00771C34"/>
    <w:rsid w:val="00791668"/>
    <w:rsid w:val="00792339"/>
    <w:rsid w:val="007A7288"/>
    <w:rsid w:val="007D31B1"/>
    <w:rsid w:val="007D356C"/>
    <w:rsid w:val="007D5BDE"/>
    <w:rsid w:val="007E51C0"/>
    <w:rsid w:val="007F3781"/>
    <w:rsid w:val="0082352F"/>
    <w:rsid w:val="00836B1E"/>
    <w:rsid w:val="00860F29"/>
    <w:rsid w:val="00864480"/>
    <w:rsid w:val="0087532B"/>
    <w:rsid w:val="008B1354"/>
    <w:rsid w:val="008C77B9"/>
    <w:rsid w:val="00903DAD"/>
    <w:rsid w:val="009328C2"/>
    <w:rsid w:val="00952A84"/>
    <w:rsid w:val="00985AF6"/>
    <w:rsid w:val="0098725C"/>
    <w:rsid w:val="00A128C9"/>
    <w:rsid w:val="00AA2241"/>
    <w:rsid w:val="00AB429C"/>
    <w:rsid w:val="00AF03C7"/>
    <w:rsid w:val="00B102EF"/>
    <w:rsid w:val="00B2533E"/>
    <w:rsid w:val="00B64688"/>
    <w:rsid w:val="00BA3D2D"/>
    <w:rsid w:val="00BB4BBB"/>
    <w:rsid w:val="00BB7D6E"/>
    <w:rsid w:val="00BC4985"/>
    <w:rsid w:val="00C74611"/>
    <w:rsid w:val="00CE1AAC"/>
    <w:rsid w:val="00D60E95"/>
    <w:rsid w:val="00DE753E"/>
    <w:rsid w:val="00E46095"/>
    <w:rsid w:val="00E47EEC"/>
    <w:rsid w:val="00E55CF4"/>
    <w:rsid w:val="00E818A4"/>
    <w:rsid w:val="00E81BF6"/>
    <w:rsid w:val="00ED34FB"/>
    <w:rsid w:val="00EF7B15"/>
    <w:rsid w:val="00F15C72"/>
    <w:rsid w:val="00F45EC6"/>
    <w:rsid w:val="00F669A2"/>
    <w:rsid w:val="00F84404"/>
    <w:rsid w:val="00F85453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1BF03C4"/>
  <w15:docId w15:val="{3A88A710-0C24-4643-8C7A-D439241E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100"/>
    <w:rPr>
      <w:rFonts w:ascii="Arial" w:hAnsi="Arial" w:cs="Arial" w:hint="default"/>
      <w:color w:val="E0342B"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63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100"/>
    <w:rPr>
      <w:b/>
      <w:bCs/>
    </w:rPr>
  </w:style>
  <w:style w:type="character" w:styleId="Emphasis">
    <w:name w:val="Emphasis"/>
    <w:basedOn w:val="DefaultParagraphFont"/>
    <w:uiPriority w:val="20"/>
    <w:qFormat/>
    <w:rsid w:val="0063210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1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2100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63210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2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100"/>
  </w:style>
  <w:style w:type="paragraph" w:styleId="Footer">
    <w:name w:val="footer"/>
    <w:basedOn w:val="Normal"/>
    <w:link w:val="FooterChar"/>
    <w:uiPriority w:val="99"/>
    <w:unhideWhenUsed/>
    <w:rsid w:val="00632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100"/>
  </w:style>
  <w:style w:type="table" w:styleId="LightList-Accent1">
    <w:name w:val="Light List Accent 1"/>
    <w:basedOn w:val="TableNormal"/>
    <w:uiPriority w:val="61"/>
    <w:rsid w:val="001025A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E7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138">
                  <w:marLeft w:val="0"/>
                  <w:marRight w:val="0"/>
                  <w:marTop w:val="5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supadhye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Jadhav R B</dc:creator>
  <cp:lastModifiedBy>SHASHIKANT UPADHYE</cp:lastModifiedBy>
  <cp:revision>53</cp:revision>
  <dcterms:created xsi:type="dcterms:W3CDTF">2017-09-01T05:34:00Z</dcterms:created>
  <dcterms:modified xsi:type="dcterms:W3CDTF">2025-10-15T08:48:00Z</dcterms:modified>
</cp:coreProperties>
</file>