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14:paraId="1C12642A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6A46B7A2" w14:textId="77777777" w:rsidR="00632100" w:rsidRPr="006E7F91" w:rsidRDefault="00696A68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Upadhye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.,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 w:rsidR="00B102EF">
              <w:rPr>
                <w:rFonts w:ascii="Arial Narrow" w:eastAsia="Times New Roman" w:hAnsi="Arial Narrow" w:cs="Tahoma"/>
                <w:sz w:val="24"/>
                <w:szCs w:val="24"/>
              </w:rPr>
              <w:t xml:space="preserve"> ( Ph D Pursuing)</w:t>
            </w:r>
          </w:p>
          <w:p w14:paraId="35FFB192" w14:textId="5E25BAC0" w:rsidR="00632100" w:rsidRPr="006E7F91" w:rsidRDefault="00985AF6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HOD</w:t>
            </w:r>
          </w:p>
          <w:p w14:paraId="2D4C0136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14:paraId="57D73FEB" w14:textId="77777777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14:paraId="77BC0943" w14:textId="2D220CD4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B.PHARMACY [D. PHARM]</w:t>
            </w:r>
          </w:p>
          <w:p w14:paraId="03BC48F4" w14:textId="77777777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14:paraId="6947649F" w14:textId="77777777"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241125</w:t>
            </w:r>
          </w:p>
          <w:p w14:paraId="72EC1980" w14:textId="77777777"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696A68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9423560416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14:paraId="669B395C" w14:textId="77777777"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7" w:history="1">
              <w:r w:rsidR="004E7E54" w:rsidRPr="00F864E5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ssupadhye7@gmail.com</w:t>
              </w:r>
            </w:hyperlink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14:paraId="6BF473FB" w14:textId="77777777" w:rsidR="00632100" w:rsidRPr="006E7F91" w:rsidRDefault="00000000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 w14:anchorId="66DCEC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73.85pt;margin-top:-4.7pt;width:118.9pt;height:118.85pt;z-index:251658240;mso-position-horizontal-relative:text;mso-position-vertical-relative:text" filled="f" stroked="f">
                  <v:textbox style="mso-next-textbox:#_x0000_s2050">
                    <w:txbxContent>
                      <w:p w14:paraId="19802F9F" w14:textId="77777777" w:rsidR="00632100" w:rsidRDefault="00FF1B98">
                        <w:r>
                          <w:rPr>
                            <w:noProof/>
                          </w:rPr>
                          <w:drawing>
                            <wp:inline distT="0" distB="0" distL="0" distR="0" wp14:anchorId="496C1CA0" wp14:editId="5392F03A">
                              <wp:extent cx="1093470" cy="141795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470" cy="141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14:paraId="63A66F57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8995C07" w14:textId="77777777" w:rsidR="00632100" w:rsidRPr="000A509C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14:paraId="7E6C37EE" w14:textId="77777777" w:rsidR="00BC4985" w:rsidRDefault="00BC4985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Ph D ( Pursuing): Sanjay Ghodawat University, Kolhapur.</w:t>
            </w:r>
          </w:p>
          <w:p w14:paraId="18AA98EE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Ashokrao Mane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Pharmacy, 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Peth-Vadgaon</w:t>
            </w:r>
          </w:p>
          <w:p w14:paraId="63B9927D" w14:textId="77777777" w:rsidR="00632100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2011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Tatyasaheb Kore College of Pharmacy, Warananagar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Dist </w:t>
            </w:r>
            <w:r w:rsid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Kolhapur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14:paraId="6135AFCE" w14:textId="77777777" w:rsidR="000A509C" w:rsidRPr="000A509C" w:rsidRDefault="000A509C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D.Pharm (2008): Dr. J.J. Magdum Pharmacy College, Jaysingpur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Dist:Kolhapur</w:t>
            </w:r>
          </w:p>
        </w:tc>
      </w:tr>
      <w:tr w:rsidR="00632100" w:rsidRPr="006E7F91" w14:paraId="3ABB3C95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30A3FF7" w14:textId="77777777" w:rsidR="008C77B9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14:paraId="099011C5" w14:textId="62E5790E" w:rsidR="007D31B1" w:rsidRDefault="007D31B1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July 2013 to June 2014: Production Department: Idomax Chemicals, Miraj</w:t>
            </w:r>
          </w:p>
          <w:p w14:paraId="3B4494AA" w14:textId="77777777" w:rsidR="008C77B9" w:rsidRPr="008C77B9" w:rsidRDefault="008C77B9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June 2014 to May 2019: Lecturer, Dr.J.J.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M.T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Dr.J.J. Magdum Pharmacy College, Jaysingpur</w:t>
            </w:r>
          </w:p>
          <w:p w14:paraId="655ADE0D" w14:textId="77777777" w:rsidR="00632100" w:rsidRDefault="00864480" w:rsidP="006F25CF">
            <w:pPr>
              <w:jc w:val="both"/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Assist. Professor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S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DSS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Annasaheb Dange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Pharmacy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(D.Pharm Course), Ashta</w:t>
            </w:r>
          </w:p>
          <w:p w14:paraId="5107FE7F" w14:textId="75F7D9E0" w:rsidR="007D31B1" w:rsidRPr="007D31B1" w:rsidRDefault="007D31B1" w:rsidP="006F25CF">
            <w:pPr>
              <w:jc w:val="both"/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7D31B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Nov 2021 to</w:t>
            </w: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till date HOD (D.Pharm), SDSS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Annasaheb Dange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Pharmacy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Ashta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(D.Pharm)</w:t>
            </w:r>
          </w:p>
        </w:tc>
      </w:tr>
      <w:tr w:rsidR="00516DC5" w:rsidRPr="006E7F91" w14:paraId="19C16EB9" w14:textId="77777777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3C0FEFEE" w14:textId="77777777"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14:paraId="4A744218" w14:textId="77777777"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14:paraId="69187B3E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14:paraId="6B3CE245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14:paraId="2F92726F" w14:textId="77777777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2CC17A36" w14:textId="7EF721AC" w:rsidR="00516DC5" w:rsidRPr="00655B0C" w:rsidRDefault="00664E5B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52143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0</w:t>
            </w:r>
            <w:r w:rsidR="007D31B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Months</w:t>
            </w:r>
          </w:p>
        </w:tc>
        <w:tc>
          <w:tcPr>
            <w:tcW w:w="2524" w:type="dxa"/>
          </w:tcPr>
          <w:p w14:paraId="157A3CA4" w14:textId="77777777" w:rsidR="00516DC5" w:rsidRPr="00655B0C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14:paraId="0D751CF3" w14:textId="626886D5" w:rsidR="00516DC5" w:rsidRPr="00655B0C" w:rsidRDefault="006F25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7D31B1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14:paraId="60E440AF" w14:textId="586B1EE7" w:rsidR="00516DC5" w:rsidRPr="00655B0C" w:rsidRDefault="007D31B1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 </w:t>
            </w:r>
            <w:r w:rsidR="003841D9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6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Months</w:t>
            </w:r>
          </w:p>
        </w:tc>
      </w:tr>
      <w:tr w:rsidR="00632100" w:rsidRPr="006E7F91" w14:paraId="5B428BD5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203CE5A4" w14:textId="088D8868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Association of Pharmaceutical Teachers of India (MA/LM-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2292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 Registered Pharmacist (Registration No. 1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20473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);Indian 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Association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MAH-KOLH-O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M-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Research Scholar Hub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RSH/IN/MH/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LM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-25/2014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Editorial Board Member of International Journal Of Pharmaceutical Research and Bio Science, Editorial Board Member of Advanced Journal of Pharmac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ie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and 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ife 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ci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ence Research</w:t>
            </w:r>
            <w:r w:rsidR="00FF1B9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F45EC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Reviewer:</w:t>
            </w:r>
            <w:r w:rsidR="00FF1B9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World Journal of Pharmacy and Pharmaceutical </w:t>
            </w:r>
            <w:r w:rsidR="00340BE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Science</w:t>
            </w:r>
            <w:r w:rsidR="00E81BF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Reviewer of IJERT.</w:t>
            </w:r>
          </w:p>
        </w:tc>
      </w:tr>
      <w:tr w:rsidR="00632100" w:rsidRPr="006E7F91" w14:paraId="20B65901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22FB609E" w14:textId="371AE051" w:rsidR="00632100" w:rsidRPr="00F85453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</w:t>
            </w:r>
            <w:r w:rsidR="007D356C">
              <w:rPr>
                <w:rFonts w:ascii="Arial Narrow" w:eastAsia="Times New Roman" w:hAnsi="Arial Narrow" w:cs="Tahoma"/>
                <w:sz w:val="20"/>
                <w:szCs w:val="20"/>
              </w:rPr>
              <w:t>Diploma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- </w:t>
            </w:r>
            <w:r w:rsidR="007D356C" w:rsidRPr="007D356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Pharmaceutics I, Pharmaceutics II, Drug Store &amp; Business Management</w:t>
            </w:r>
            <w:r w:rsidR="007D31B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Community Pharmacy and Management</w:t>
            </w:r>
          </w:p>
        </w:tc>
      </w:tr>
      <w:tr w:rsidR="00632100" w:rsidRPr="006E7F91" w14:paraId="0E840D8C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E813968" w14:textId="77777777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4A1EBA" w:rsidRPr="004A1EB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Gastroretentive Drug Delivery System</w:t>
            </w:r>
            <w:r w:rsidR="004A1EB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Formulation &amp; Evaluation of Anti-Ulcer Floating Tablet Using Swellable Polymers.</w:t>
            </w:r>
          </w:p>
        </w:tc>
      </w:tr>
      <w:tr w:rsidR="00632100" w:rsidRPr="006E7F91" w14:paraId="069AAC55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7B086143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="00664E5B" w:rsidRP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gridSpan w:val="2"/>
            <w:hideMark/>
          </w:tcPr>
          <w:p w14:paraId="0B884A65" w14:textId="77777777"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="00664E5B"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632100" w:rsidRPr="006E7F91" w14:paraId="1D6BEC7B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76D1EFB9" w14:textId="502DB02B"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7D31B1">
              <w:rPr>
                <w:rFonts w:ascii="Arial Narrow" w:eastAsia="Times New Roman" w:hAnsi="Arial Narrow" w:cs="Tahoma"/>
                <w:sz w:val="20"/>
                <w:szCs w:val="20"/>
              </w:rPr>
              <w:t>42</w:t>
            </w:r>
          </w:p>
        </w:tc>
        <w:tc>
          <w:tcPr>
            <w:tcW w:w="3780" w:type="dxa"/>
            <w:gridSpan w:val="2"/>
            <w:hideMark/>
          </w:tcPr>
          <w:p w14:paraId="6EE68AE9" w14:textId="3D47FF27"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7D31B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1</w:t>
            </w:r>
            <w:r w:rsidR="00CE1AAC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6</w:t>
            </w:r>
          </w:p>
        </w:tc>
      </w:tr>
      <w:tr w:rsidR="00632100" w:rsidRPr="006E7F91" w14:paraId="6CF5919D" w14:textId="77777777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505BEA72" w14:textId="4FD50FB9"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521433" w:rsidRPr="00521433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0</w:t>
            </w:r>
            <w:r w:rsidR="007D31B1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5</w:t>
            </w:r>
          </w:p>
          <w:p w14:paraId="713E075B" w14:textId="77777777" w:rsidR="00632100" w:rsidRDefault="00065946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14:paraId="73AD1622" w14:textId="77777777" w:rsidR="006E6B07" w:rsidRPr="00672347" w:rsidRDefault="00672347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Kadam AM, </w:t>
            </w: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Honmane SM, Patil SV, Patil SS (2014): FORMULATION AND EVALUATION OF ANTI-ULCER FLOATING TABLET USING SWELLABLE POLYMERS: IJDD,2014 Volume 6(3)244-253. </w:t>
            </w:r>
          </w:p>
          <w:p w14:paraId="5236FBBB" w14:textId="77777777" w:rsidR="002C2996" w:rsidRPr="00AB429C" w:rsidRDefault="00DE753E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Kulkarni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 Kothal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K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Khot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Patil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</w:t>
            </w:r>
            <w:r w:rsidR="002C2996"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Danole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(2015):</w:t>
            </w:r>
            <w:r w:rsidR="002C2996">
              <w:t xml:space="preserve"> </w:t>
            </w:r>
            <w:r w:rsidR="002C2996" w:rsidRP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EVALUATION OF IN-VITRO ANTHELMENTIC ACTIVITY OF MALLOTUS PHILIPPINENSIS MUELL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="002C2996">
              <w:t xml:space="preserve"> </w:t>
            </w:r>
            <w:r w:rsidR="002C2996" w:rsidRP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IJPRD, 2015; Vol 6(11): 011 – 014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14:paraId="226405A2" w14:textId="77777777" w:rsidR="001A724F" w:rsidRPr="001A724F" w:rsidRDefault="002C2996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SS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K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Danole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</w:t>
            </w: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>(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2014)</w:t>
            </w:r>
            <w:r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 xml:space="preserve">A REVIEW ON TECHNOLOGY TRANSFER IN PHARMACEUTICAL INDUSTRY </w:t>
            </w:r>
            <w:r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: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 xml:space="preserve"> IJPRBS, 2014; Volume 3(6): 445-460 </w:t>
            </w:r>
            <w:r w:rsidR="001A724F" w:rsidRPr="001A724F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</w:p>
          <w:p w14:paraId="7238E360" w14:textId="77777777" w:rsidR="00497632" w:rsidRPr="00497632" w:rsidRDefault="00497632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Khot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(2014)</w:t>
            </w:r>
            <w:r>
              <w:t xml:space="preserve">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Transdermal Drug Delivery System: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n Overview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2014; 4(5)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:1-26</w:t>
            </w:r>
          </w:p>
          <w:p w14:paraId="0B77DDAD" w14:textId="77777777" w:rsidR="00632100" w:rsidRPr="006D7D66" w:rsidRDefault="00672347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(2015):</w:t>
            </w:r>
            <w:r>
              <w:t xml:space="preserve"> </w:t>
            </w:r>
            <w:r w:rsidRPr="0067234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GASTRO RETENTIVE DRUG DELIVERY SYSTEM: AN OVERVIEW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67234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2015; 5(5)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:52-74</w:t>
            </w:r>
          </w:p>
          <w:p w14:paraId="107FFCCF" w14:textId="77777777" w:rsidR="005C4C38" w:rsidRPr="005C4C38" w:rsidRDefault="001A04E6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(2016)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REVIEW ON MICROSPONGE DRUG DELIVERY SYSTEM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:IJPRBS: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2016; Volume 5(1): 152-166</w:t>
            </w:r>
          </w:p>
          <w:p w14:paraId="532B491D" w14:textId="77777777" w:rsidR="005C4C38" w:rsidRPr="00E81BF6" w:rsidRDefault="005C4C38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Khot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A(2019): A REVIEW ON NANOROBOTS: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9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;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9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:11-20</w:t>
            </w:r>
          </w:p>
          <w:p w14:paraId="07A1A62A" w14:textId="77777777" w:rsidR="00E81BF6" w:rsidRPr="00EB05EB" w:rsidRDefault="00E81BF6" w:rsidP="00E81BF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81BF6">
              <w:rPr>
                <w:rFonts w:ascii="Arial Narrow" w:eastAsia="Times New Roman" w:hAnsi="Arial Narrow" w:cs="Tahoma"/>
              </w:rPr>
              <w:t>Shashikant Sudarshan Upadhye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E81BF6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 Proniosomes: A Novel Vesicular Drug Delivery System: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Am. J. PharmTech Res.;10(02): 2020.</w:t>
            </w:r>
          </w:p>
          <w:p w14:paraId="0F68C067" w14:textId="77777777" w:rsidR="00E81BF6" w:rsidRPr="007634C8" w:rsidRDefault="00E81BF6" w:rsidP="00E81BF6">
            <w:pPr>
              <w:pStyle w:val="ListParagraph"/>
              <w:numPr>
                <w:ilvl w:val="0"/>
                <w:numId w:val="5"/>
              </w:numPr>
              <w:ind w:left="709"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Shivaji, Mali Ramling Dnyaneshwar, </w:t>
            </w:r>
            <w:r w:rsidRPr="00E81BF6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and </w:t>
            </w:r>
            <w:r w:rsidRPr="00E81BF6">
              <w:rPr>
                <w:rFonts w:ascii="Arial Narrow" w:eastAsia="Times New Roman" w:hAnsi="Arial Narrow" w:cs="Tahoma"/>
              </w:rPr>
              <w:t>Upadhye Shashikant Sudarshan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</w:t>
            </w:r>
            <w:r w:rsidRPr="00EB05EB"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ANTIMICROBIAL AGENTS AND ANTIBACTERIAL ANTIBIOTICS: AN OVERVIEW: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WORLD JOURNAL OF PHARMACY AND PHARMACEUTICAL SCIENCES: Volume 9, Issue 7, 839-867:2020</w:t>
            </w:r>
            <w:r>
              <w:rPr>
                <w:rFonts w:ascii="Arial Narrow" w:eastAsia="Times New Roman" w:hAnsi="Arial Narrow" w:cs="Tahoma"/>
                <w:b w:val="0"/>
                <w:bCs w:val="0"/>
              </w:rPr>
              <w:t>.</w:t>
            </w:r>
          </w:p>
          <w:p w14:paraId="19124534" w14:textId="4D8997A9" w:rsidR="007634C8" w:rsidRPr="007634C8" w:rsidRDefault="007634C8" w:rsidP="00E81BF6">
            <w:pPr>
              <w:pStyle w:val="ListParagraph"/>
              <w:numPr>
                <w:ilvl w:val="0"/>
                <w:numId w:val="5"/>
              </w:numPr>
              <w:ind w:left="709" w:right="165"/>
              <w:jc w:val="both"/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V. V. Gurav, S. S. Hande, A.V. Desai, V. Y. Rohile, N. R. Inamdar, </w:t>
            </w:r>
            <w:r w:rsidRPr="007634C8">
              <w:rPr>
                <w:rFonts w:ascii="Arial Narrow" w:eastAsia="Times New Roman" w:hAnsi="Arial Narrow" w:cs="Tahoma"/>
              </w:rPr>
              <w:t>S. S. Upadhye</w:t>
            </w:r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, Telmisartan Niosomes </w:t>
            </w:r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lastRenderedPageBreak/>
              <w:t>Design, Development and Characterization, IJPSR(2022), Volume 13 Issue 9: 1000-08</w:t>
            </w:r>
          </w:p>
        </w:tc>
      </w:tr>
    </w:tbl>
    <w:p w14:paraId="23E016F1" w14:textId="77777777"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BA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29A" w14:textId="77777777" w:rsidR="00BA3D2D" w:rsidRDefault="00BA3D2D" w:rsidP="00632100">
      <w:pPr>
        <w:spacing w:after="0" w:line="240" w:lineRule="auto"/>
      </w:pPr>
      <w:r>
        <w:separator/>
      </w:r>
    </w:p>
  </w:endnote>
  <w:endnote w:type="continuationSeparator" w:id="0">
    <w:p w14:paraId="4CBE8F71" w14:textId="77777777" w:rsidR="00BA3D2D" w:rsidRDefault="00BA3D2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58F4" w14:textId="77777777" w:rsidR="00BA3D2D" w:rsidRDefault="00BA3D2D" w:rsidP="00632100">
      <w:pPr>
        <w:spacing w:after="0" w:line="240" w:lineRule="auto"/>
      </w:pPr>
      <w:r>
        <w:separator/>
      </w:r>
    </w:p>
  </w:footnote>
  <w:footnote w:type="continuationSeparator" w:id="0">
    <w:p w14:paraId="7E850D1B" w14:textId="77777777" w:rsidR="00BA3D2D" w:rsidRDefault="00BA3D2D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abstractNum w:abstractNumId="0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01369"/>
    <w:multiLevelType w:val="hybridMultilevel"/>
    <w:tmpl w:val="C8A29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3618">
    <w:abstractNumId w:val="1"/>
  </w:num>
  <w:num w:numId="2" w16cid:durableId="632759421">
    <w:abstractNumId w:val="0"/>
  </w:num>
  <w:num w:numId="3" w16cid:durableId="1231498791">
    <w:abstractNumId w:val="4"/>
  </w:num>
  <w:num w:numId="4" w16cid:durableId="1331134066">
    <w:abstractNumId w:val="3"/>
  </w:num>
  <w:num w:numId="5" w16cid:durableId="91478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3330B"/>
    <w:rsid w:val="00065946"/>
    <w:rsid w:val="000857F7"/>
    <w:rsid w:val="00097C22"/>
    <w:rsid w:val="000A509C"/>
    <w:rsid w:val="001025A3"/>
    <w:rsid w:val="0017147B"/>
    <w:rsid w:val="001A04E6"/>
    <w:rsid w:val="001A724F"/>
    <w:rsid w:val="001F1723"/>
    <w:rsid w:val="00251347"/>
    <w:rsid w:val="002C2996"/>
    <w:rsid w:val="00340BEC"/>
    <w:rsid w:val="003841D9"/>
    <w:rsid w:val="00403919"/>
    <w:rsid w:val="004877B5"/>
    <w:rsid w:val="00497632"/>
    <w:rsid w:val="004A1EBA"/>
    <w:rsid w:val="004B245D"/>
    <w:rsid w:val="004D2CE8"/>
    <w:rsid w:val="004E1E7F"/>
    <w:rsid w:val="004E7E54"/>
    <w:rsid w:val="00516DC5"/>
    <w:rsid w:val="00521433"/>
    <w:rsid w:val="00530DD7"/>
    <w:rsid w:val="005315B2"/>
    <w:rsid w:val="005802BD"/>
    <w:rsid w:val="005C4C38"/>
    <w:rsid w:val="005E2D40"/>
    <w:rsid w:val="00632100"/>
    <w:rsid w:val="006416CC"/>
    <w:rsid w:val="00655B0C"/>
    <w:rsid w:val="00664E5B"/>
    <w:rsid w:val="00672347"/>
    <w:rsid w:val="00696A68"/>
    <w:rsid w:val="006C7433"/>
    <w:rsid w:val="006D7D66"/>
    <w:rsid w:val="006E6B07"/>
    <w:rsid w:val="006E7F91"/>
    <w:rsid w:val="006F25CF"/>
    <w:rsid w:val="00716272"/>
    <w:rsid w:val="007634C8"/>
    <w:rsid w:val="00771C34"/>
    <w:rsid w:val="00792339"/>
    <w:rsid w:val="007D31B1"/>
    <w:rsid w:val="007D356C"/>
    <w:rsid w:val="007E51C0"/>
    <w:rsid w:val="007F3781"/>
    <w:rsid w:val="0082352F"/>
    <w:rsid w:val="00836B1E"/>
    <w:rsid w:val="00860F29"/>
    <w:rsid w:val="00864480"/>
    <w:rsid w:val="0087532B"/>
    <w:rsid w:val="008B1354"/>
    <w:rsid w:val="008C77B9"/>
    <w:rsid w:val="00903DAD"/>
    <w:rsid w:val="009328C2"/>
    <w:rsid w:val="00952A84"/>
    <w:rsid w:val="00985AF6"/>
    <w:rsid w:val="0098725C"/>
    <w:rsid w:val="00A128C9"/>
    <w:rsid w:val="00AA2241"/>
    <w:rsid w:val="00AB429C"/>
    <w:rsid w:val="00AF03C7"/>
    <w:rsid w:val="00B102EF"/>
    <w:rsid w:val="00B2533E"/>
    <w:rsid w:val="00B64688"/>
    <w:rsid w:val="00BA3D2D"/>
    <w:rsid w:val="00BB4BBB"/>
    <w:rsid w:val="00BB7D6E"/>
    <w:rsid w:val="00BC4985"/>
    <w:rsid w:val="00C74611"/>
    <w:rsid w:val="00CE1AAC"/>
    <w:rsid w:val="00DE753E"/>
    <w:rsid w:val="00E46095"/>
    <w:rsid w:val="00E47EEC"/>
    <w:rsid w:val="00E55CF4"/>
    <w:rsid w:val="00E818A4"/>
    <w:rsid w:val="00E81BF6"/>
    <w:rsid w:val="00ED34FB"/>
    <w:rsid w:val="00EF7B15"/>
    <w:rsid w:val="00F45EC6"/>
    <w:rsid w:val="00F669A2"/>
    <w:rsid w:val="00F84404"/>
    <w:rsid w:val="00F85453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BF03C4"/>
  <w15:docId w15:val="{3A88A710-0C24-4643-8C7A-D439241E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supadhye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SHASHIKANT UPADHYE</cp:lastModifiedBy>
  <cp:revision>45</cp:revision>
  <dcterms:created xsi:type="dcterms:W3CDTF">2017-09-01T05:34:00Z</dcterms:created>
  <dcterms:modified xsi:type="dcterms:W3CDTF">2024-01-28T12:38:00Z</dcterms:modified>
</cp:coreProperties>
</file>