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91" w:rsidRDefault="00501691"/>
    <w:p w:rsidR="00501691" w:rsidRDefault="005016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3803"/>
        <w:gridCol w:w="1830"/>
        <w:gridCol w:w="1955"/>
      </w:tblGrid>
      <w:tr w:rsidR="00FB5308" w:rsidRPr="0035419D" w:rsidTr="00876202">
        <w:trPr>
          <w:trHeight w:val="2245"/>
        </w:trPr>
        <w:tc>
          <w:tcPr>
            <w:tcW w:w="7621" w:type="dxa"/>
            <w:gridSpan w:val="3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</w:rPr>
              <w:t xml:space="preserve">GAIKWAD PRANITA TANAJI, </w:t>
            </w:r>
            <w:r w:rsidRPr="0035419D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M.Pharm (Pharmaceutics)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Assistant Professor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Campus Address: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Sant Dnyaneshwar Shikshan Sanstha’s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Annasaheb Dange College of B Pharmacy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Ashta, Tal. Walwa, Dist. Sangli (416301)</w:t>
            </w: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 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Phone: Office: 02342-241125, 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Cell No.08369961657</w:t>
            </w:r>
            <w:bookmarkStart w:id="0" w:name="_GoBack"/>
            <w:bookmarkEnd w:id="0"/>
          </w:p>
          <w:p w:rsidR="0035419D" w:rsidRDefault="0035419D" w:rsidP="0087620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 w:themeColor="background1"/>
                <w:sz w:val="20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E-mail: </w:t>
            </w:r>
            <w:hyperlink r:id="rId8" w:history="1">
              <w:r w:rsidR="00876202" w:rsidRPr="00876202">
                <w:rPr>
                  <w:rStyle w:val="Hyperlink"/>
                  <w:rFonts w:ascii="Arial Narrow" w:eastAsia="Times New Roman" w:hAnsi="Arial Narrow" w:cs="Times New Roman"/>
                  <w:color w:val="FFFFFF" w:themeColor="background1"/>
                  <w:sz w:val="20"/>
                </w:rPr>
                <w:t>gaikwad.pranitaadcbp@gmail.com</w:t>
              </w:r>
            </w:hyperlink>
            <w:r w:rsidR="00876202">
              <w:rPr>
                <w:rFonts w:ascii="Arial Narrow" w:eastAsia="Times New Roman" w:hAnsi="Arial Narrow" w:cs="Times New Roman"/>
                <w:color w:val="FFFFFF" w:themeColor="background1"/>
                <w:sz w:val="20"/>
              </w:rPr>
              <w:t xml:space="preserve">  </w:t>
            </w:r>
          </w:p>
          <w:p w:rsidR="00876202" w:rsidRPr="00876202" w:rsidRDefault="00876202" w:rsidP="008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02" w:rsidRDefault="00876202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876202" w:rsidRPr="00876202" w:rsidRDefault="00876202" w:rsidP="00876202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876202" w:rsidRDefault="00876202" w:rsidP="00876202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35419D" w:rsidRPr="00876202" w:rsidRDefault="00FB5308" w:rsidP="00FB530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FB5308">
              <w:rPr>
                <w:rFonts w:ascii="Times New Roman" w:eastAsia="Times New Roman" w:hAnsi="Times New Roman" w:cs="Times New Roman"/>
                <w:noProof/>
                <w:sz w:val="1"/>
                <w:szCs w:val="24"/>
              </w:rPr>
              <w:drawing>
                <wp:inline distT="0" distB="0" distL="0" distR="0">
                  <wp:extent cx="1084932" cy="1165725"/>
                  <wp:effectExtent l="0" t="0" r="0" b="0"/>
                  <wp:docPr id="2" name="Picture 2" descr="C:\Users\HP\Downloads\WhatsApp Image 2023-09-24 at 10.01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3-09-24 at 10.01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76" cy="120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9D" w:rsidRPr="0035419D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876202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E</w:t>
            </w:r>
            <w:r w:rsidR="0035419D"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ducation: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M.Pharm. (2013): Rajarambapu College of Pharmacy ,Kasegaon Sangali.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B. Pharm. (2011):  Rajarambapu College of Pharmacy ,Kasegaon Sangali.</w:t>
            </w:r>
          </w:p>
          <w:p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35419D" w:rsidRPr="0035419D" w:rsidTr="00876202">
        <w:trPr>
          <w:trHeight w:val="51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Professional Work Experience:</w:t>
            </w:r>
          </w:p>
          <w:p w:rsidR="0035419D" w:rsidRPr="0035419D" w:rsidRDefault="0035419D" w:rsidP="0035419D">
            <w:pPr>
              <w:spacing w:before="9" w:after="0" w:line="240" w:lineRule="auto"/>
              <w:ind w:right="7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>Work as Assistant Professor in Annasaheb Dange College of B Pharmacy, Astha From 02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>Jan 2023</w:t>
            </w:r>
          </w:p>
          <w:p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308" w:rsidRPr="0035419D" w:rsidTr="0087620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Teaching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Hospital Pharmacist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Industry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Total</w:t>
            </w:r>
          </w:p>
        </w:tc>
      </w:tr>
      <w:tr w:rsidR="00FB5308" w:rsidRPr="0035419D" w:rsidTr="0087620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9E23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5yrs </w:t>
            </w:r>
          </w:p>
        </w:tc>
      </w:tr>
      <w:tr w:rsidR="0035419D" w:rsidRPr="0035419D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Professional Affiliations: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); Registered Pharmacist (Registration No. 79891 ); </w:t>
            </w:r>
          </w:p>
        </w:tc>
      </w:tr>
      <w:tr w:rsidR="0035419D" w:rsidRPr="0035419D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Subject Taught: UG- 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Pharmaceutics</w:t>
            </w:r>
          </w:p>
        </w:tc>
      </w:tr>
      <w:tr w:rsidR="0035419D" w:rsidRPr="0035419D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Research Foci: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Formulation and Evaluation of Quetiapine fumarate Sustained Releaase Matrix Tablet.</w:t>
            </w:r>
          </w:p>
        </w:tc>
      </w:tr>
      <w:tr w:rsidR="00FB5308" w:rsidRPr="0035419D" w:rsidTr="00876202">
        <w:trPr>
          <w:trHeight w:val="178"/>
        </w:trPr>
        <w:tc>
          <w:tcPr>
            <w:tcW w:w="7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Number of Research Projects: 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01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ab/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ab/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Grants Received: -</w:t>
            </w:r>
          </w:p>
        </w:tc>
      </w:tr>
      <w:tr w:rsidR="00FB5308" w:rsidRPr="0035419D" w:rsidTr="00876202">
        <w:trPr>
          <w:trHeight w:val="214"/>
        </w:trPr>
        <w:tc>
          <w:tcPr>
            <w:tcW w:w="7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Number of Publications: -</w:t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9D" w:rsidRPr="0035419D" w:rsidRDefault="0035419D" w:rsidP="0035419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Resource Person Presentations: - </w:t>
            </w:r>
          </w:p>
        </w:tc>
      </w:tr>
    </w:tbl>
    <w:p w:rsidR="00EC5CDD" w:rsidRDefault="00EC5CDD"/>
    <w:sectPr w:rsidR="00EC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B0" w:rsidRDefault="00EA20B0" w:rsidP="00501691">
      <w:pPr>
        <w:spacing w:after="0" w:line="240" w:lineRule="auto"/>
      </w:pPr>
      <w:r>
        <w:separator/>
      </w:r>
    </w:p>
  </w:endnote>
  <w:endnote w:type="continuationSeparator" w:id="0">
    <w:p w:rsidR="00EA20B0" w:rsidRDefault="00EA20B0" w:rsidP="0050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B0" w:rsidRDefault="00EA20B0" w:rsidP="00501691">
      <w:pPr>
        <w:spacing w:after="0" w:line="240" w:lineRule="auto"/>
      </w:pPr>
      <w:r>
        <w:separator/>
      </w:r>
    </w:p>
  </w:footnote>
  <w:footnote w:type="continuationSeparator" w:id="0">
    <w:p w:rsidR="00EA20B0" w:rsidRDefault="00EA20B0" w:rsidP="0050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51B7"/>
    <w:multiLevelType w:val="multilevel"/>
    <w:tmpl w:val="54A0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19D"/>
    <w:rsid w:val="0035419D"/>
    <w:rsid w:val="00501691"/>
    <w:rsid w:val="00876202"/>
    <w:rsid w:val="009E232D"/>
    <w:rsid w:val="00CA1B10"/>
    <w:rsid w:val="00EA20B0"/>
    <w:rsid w:val="00EC5CDD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61ED9-3FBB-427D-AA73-708780B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5419D"/>
  </w:style>
  <w:style w:type="paragraph" w:styleId="Header">
    <w:name w:val="header"/>
    <w:basedOn w:val="Normal"/>
    <w:link w:val="HeaderChar"/>
    <w:uiPriority w:val="99"/>
    <w:semiHidden/>
    <w:unhideWhenUsed/>
    <w:rsid w:val="0050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691"/>
  </w:style>
  <w:style w:type="paragraph" w:styleId="Footer">
    <w:name w:val="footer"/>
    <w:basedOn w:val="Normal"/>
    <w:link w:val="FooterChar"/>
    <w:uiPriority w:val="99"/>
    <w:semiHidden/>
    <w:unhideWhenUsed/>
    <w:rsid w:val="0050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691"/>
  </w:style>
  <w:style w:type="paragraph" w:styleId="BalloonText">
    <w:name w:val="Balloon Text"/>
    <w:basedOn w:val="Normal"/>
    <w:link w:val="BalloonTextChar"/>
    <w:uiPriority w:val="99"/>
    <w:semiHidden/>
    <w:unhideWhenUsed/>
    <w:rsid w:val="0087620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02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76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8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kwad.pranitaadcb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E5DE-804D-4152-9A4C-371C6BDD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Jagtap</dc:creator>
  <cp:keywords/>
  <dc:description/>
  <cp:lastModifiedBy>HP</cp:lastModifiedBy>
  <cp:revision>8</cp:revision>
  <dcterms:created xsi:type="dcterms:W3CDTF">2023-01-19T10:09:00Z</dcterms:created>
  <dcterms:modified xsi:type="dcterms:W3CDTF">2023-09-25T00:51:00Z</dcterms:modified>
</cp:coreProperties>
</file>