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11"/>
        <w:tblW w:w="10095" w:type="dxa"/>
        <w:tblLook w:val="04A0" w:firstRow="1" w:lastRow="0" w:firstColumn="1" w:lastColumn="0" w:noHBand="0" w:noVBand="1"/>
      </w:tblPr>
      <w:tblGrid>
        <w:gridCol w:w="2523"/>
        <w:gridCol w:w="2524"/>
        <w:gridCol w:w="1268"/>
        <w:gridCol w:w="1256"/>
        <w:gridCol w:w="2524"/>
      </w:tblGrid>
      <w:tr w:rsidR="00632100" w:rsidRPr="006E7F91" w:rsidTr="0010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264BBB" w:rsidRDefault="00B36163" w:rsidP="00632100">
            <w:pP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8"/>
              </w:rPr>
              <w:t>Mrs. Pratibha S Kamble</w:t>
            </w:r>
          </w:p>
          <w:p w:rsidR="00632100" w:rsidRPr="006E7F91" w:rsidRDefault="00B36163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Librarian</w:t>
            </w:r>
          </w:p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:rsidR="00264BBB" w:rsidRDefault="00264BBB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Near Old Airport, </w:t>
            </w:r>
          </w:p>
          <w:p w:rsidR="00632100" w:rsidRPr="006E7F91" w:rsidRDefault="00264BBB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Annasaheb Dange College of B Pharmacy, Ashta</w:t>
            </w:r>
          </w:p>
          <w:p w:rsidR="00632100" w:rsidRPr="006E7F91" w:rsidRDefault="00264BBB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Ashta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Tal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Sangli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(41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6301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632100" w:rsidRPr="006E7F91"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 </w:t>
            </w:r>
          </w:p>
          <w:p w:rsidR="00F669A2" w:rsidRPr="006502D6" w:rsidRDefault="00F669A2" w:rsidP="0063210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Phone: Office: </w:t>
            </w:r>
            <w:r w:rsidR="00264BBB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02342-241125</w:t>
            </w:r>
            <w:r w:rsidR="00065946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097C22" w:rsidRPr="006E7F91" w:rsidRDefault="00632100" w:rsidP="00B36163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E-mail: </w:t>
            </w:r>
            <w:r w:rsidR="00B36163">
              <w:rPr>
                <w:rFonts w:ascii="Arial Narrow" w:hAnsi="Arial Narrow" w:cs="Calibri,Bold"/>
                <w:b w:val="0"/>
                <w:sz w:val="20"/>
                <w:szCs w:val="20"/>
              </w:rPr>
              <w:t>pratibhakamble33@gmail.com</w:t>
            </w:r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FA274A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76200</wp:posOffset>
                      </wp:positionV>
                      <wp:extent cx="1384300" cy="1397000"/>
                      <wp:effectExtent l="3175" t="3175" r="317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139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100" w:rsidRDefault="00FA274A">
                                  <w:r w:rsidRPr="00FA274A"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>
                                        <wp:extent cx="1201420" cy="1202359"/>
                                        <wp:effectExtent l="0" t="0" r="0" b="0"/>
                                        <wp:docPr id="1" name="Picture 1" descr="D:\Personal\Pratibha Certificates\Pratibha Photo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D:\Personal\Pratibha Certificates\Pratibha Photo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1420" cy="12023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8.25pt;margin-top:6pt;width:109pt;height:1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" filled="f" stroked="f">
                      <v:textbox>
                        <w:txbxContent>
                          <w:p w:rsidR="00632100" w:rsidRDefault="00FA274A">
                            <w:r w:rsidRPr="00FA274A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201420" cy="1202359"/>
                                  <wp:effectExtent l="0" t="0" r="0" b="0"/>
                                  <wp:docPr id="1" name="Picture 1" descr="D:\Personal\Pratibha Certificates\Pratibha Photo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D:\Personal\Pratibha Certificates\Pratibha Photo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1420" cy="1202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</w:t>
            </w:r>
            <w:r w:rsidR="00B36163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 (Sociology)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(</w:t>
            </w:r>
            <w:r w:rsidR="00264BB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200</w:t>
            </w:r>
            <w:r w:rsidR="00B36163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4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B36163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Shivaji University, Kolhapur.</w:t>
            </w:r>
          </w:p>
          <w:p w:rsidR="00632100" w:rsidRDefault="00B36163" w:rsidP="00B36163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MLIB &amp; ISc</w:t>
            </w:r>
            <w:r w:rsidR="0063210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(</w:t>
            </w:r>
            <w:r w:rsidR="00264BB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9</w:t>
            </w:r>
            <w:r w:rsidR="0063210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YCMOU Nashik.</w:t>
            </w:r>
          </w:p>
          <w:p w:rsidR="00B36163" w:rsidRDefault="00B36163" w:rsidP="00B36163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UGC NET (2014)</w:t>
            </w:r>
            <w:r w:rsidR="006A0A8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: UGC New Del</w:t>
            </w:r>
            <w:r w:rsidR="00D7474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h</w:t>
            </w:r>
            <w:r w:rsidR="006A0A8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i</w:t>
            </w:r>
          </w:p>
          <w:p w:rsidR="006A0A86" w:rsidRPr="006E7F91" w:rsidRDefault="006A0A86" w:rsidP="006A0A86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PhD (Persuing) : Sant Gadagebaba Amaravati University, Amaravati.</w:t>
            </w:r>
          </w:p>
        </w:tc>
      </w:tr>
      <w:tr w:rsidR="00632100" w:rsidRPr="006E7F91" w:rsidTr="001A724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Experience:</w:t>
            </w:r>
          </w:p>
          <w:p w:rsidR="00632100" w:rsidRPr="006E7F91" w:rsidRDefault="00632100" w:rsidP="00264BBB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  <w:tr w:rsidR="00516DC5" w:rsidRPr="006E7F91" w:rsidTr="00AE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:rsidR="00516DC5" w:rsidRPr="006E7F91" w:rsidRDefault="00516DC5" w:rsidP="006F25CF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Teaching</w:t>
            </w:r>
          </w:p>
        </w:tc>
        <w:tc>
          <w:tcPr>
            <w:tcW w:w="2524" w:type="dxa"/>
          </w:tcPr>
          <w:p w:rsidR="00516DC5" w:rsidRPr="006E7F91" w:rsidRDefault="00B90C9A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2.5 Yrs.</w:t>
            </w:r>
          </w:p>
        </w:tc>
        <w:tc>
          <w:tcPr>
            <w:tcW w:w="2524" w:type="dxa"/>
            <w:gridSpan w:val="2"/>
          </w:tcPr>
          <w:p w:rsidR="00516DC5" w:rsidRPr="006E7F91" w:rsidRDefault="00516DC5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</w:tcPr>
          <w:p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Total</w:t>
            </w:r>
          </w:p>
        </w:tc>
      </w:tr>
      <w:tr w:rsidR="00516DC5" w:rsidRPr="006E7F91" w:rsidTr="00AE6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:rsidR="00516DC5" w:rsidRPr="00B90C9A" w:rsidRDefault="00B90C9A" w:rsidP="005879AF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B90C9A">
              <w:rPr>
                <w:rFonts w:ascii="Arial Narrow" w:eastAsia="Times New Roman" w:hAnsi="Arial Narrow" w:cs="Tahoma"/>
                <w:sz w:val="20"/>
                <w:szCs w:val="20"/>
              </w:rPr>
              <w:t>Professional</w:t>
            </w:r>
          </w:p>
        </w:tc>
        <w:tc>
          <w:tcPr>
            <w:tcW w:w="2524" w:type="dxa"/>
          </w:tcPr>
          <w:p w:rsidR="00516DC5" w:rsidRPr="00B90C9A" w:rsidRDefault="00B90C9A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 w:rsidRPr="00B90C9A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3.7 Yrs.</w:t>
            </w:r>
          </w:p>
        </w:tc>
        <w:tc>
          <w:tcPr>
            <w:tcW w:w="2524" w:type="dxa"/>
            <w:gridSpan w:val="2"/>
          </w:tcPr>
          <w:p w:rsidR="00516DC5" w:rsidRPr="00B90C9A" w:rsidRDefault="00516DC5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</w:tcPr>
          <w:p w:rsidR="00516DC5" w:rsidRPr="00B90C9A" w:rsidRDefault="00B90C9A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 w:rsidRPr="00B90C9A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6.2</w:t>
            </w:r>
            <w:r w:rsidR="00264BBB" w:rsidRPr="00B90C9A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 Years</w: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Default="00632100" w:rsidP="00B90C9A">
            <w:pPr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Professional Affiliations: </w:t>
            </w:r>
            <w:r w:rsidR="00B90C9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Member of Shivaji University</w:t>
            </w:r>
            <w:r w:rsidR="007A3AF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College</w:t>
            </w:r>
            <w:r w:rsidR="00B90C9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Librarians Association (SUCLA)</w:t>
            </w:r>
          </w:p>
          <w:p w:rsidR="007A3AF8" w:rsidRPr="006E7F91" w:rsidRDefault="007A3AF8" w:rsidP="007A3AF8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Member of Maharashtra College Librarians Association (MUCLA)</w:t>
            </w:r>
          </w:p>
        </w:tc>
      </w:tr>
      <w:tr w:rsidR="00632100" w:rsidRPr="006E7F91" w:rsidTr="001025A3">
        <w:trPr>
          <w:trHeight w:val="4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7A3AF8" w:rsidRPr="007A3AF8" w:rsidRDefault="007A3AF8" w:rsidP="007A3AF8">
            <w:pPr>
              <w:shd w:val="pct20" w:color="auto" w:fill="FFFFFF"/>
              <w:spacing w:line="360" w:lineRule="auto"/>
              <w:rPr>
                <w:sz w:val="24"/>
                <w:szCs w:val="24"/>
              </w:rPr>
            </w:pPr>
            <w:r w:rsidRPr="007A3AF8">
              <w:rPr>
                <w:rFonts w:ascii="Arial Narrow" w:hAnsi="Arial Narrow" w:cs="LiberationSerif-Bold"/>
                <w:bCs w:val="0"/>
                <w:sz w:val="24"/>
                <w:szCs w:val="24"/>
              </w:rPr>
              <w:t>Professional ICT Skills</w:t>
            </w:r>
            <w:r w:rsidRPr="007A3AF8">
              <w:rPr>
                <w:sz w:val="24"/>
                <w:szCs w:val="24"/>
              </w:rPr>
              <w:t>:</w:t>
            </w:r>
          </w:p>
          <w:p w:rsidR="007A3AF8" w:rsidRPr="007A3AF8" w:rsidRDefault="007A3AF8" w:rsidP="007A3AF8">
            <w:pPr>
              <w:autoSpaceDE w:val="0"/>
              <w:autoSpaceDN w:val="0"/>
              <w:adjustRightInd w:val="0"/>
              <w:rPr>
                <w:rFonts w:ascii="Arial Narrow" w:hAnsi="Arial Narrow" w:cs="LiberationSerif-Bold"/>
                <w:b w:val="0"/>
                <w:bCs w:val="0"/>
                <w:sz w:val="20"/>
                <w:szCs w:val="20"/>
              </w:rPr>
            </w:pPr>
          </w:p>
          <w:p w:rsidR="007A3AF8" w:rsidRPr="007A3AF8" w:rsidRDefault="007A3AF8" w:rsidP="007A3AF8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LiberationSerif"/>
                <w:sz w:val="20"/>
                <w:szCs w:val="20"/>
              </w:rPr>
            </w:pPr>
            <w:r w:rsidRPr="007A3AF8">
              <w:rPr>
                <w:rFonts w:ascii="Arial Narrow" w:hAnsi="Arial Narrow" w:cs="LiberationSerif-Bold"/>
                <w:b w:val="0"/>
                <w:bCs w:val="0"/>
                <w:sz w:val="20"/>
                <w:szCs w:val="20"/>
              </w:rPr>
              <w:t xml:space="preserve">Operating Systems : </w:t>
            </w:r>
            <w:r w:rsidRPr="007A3AF8">
              <w:rPr>
                <w:rFonts w:ascii="Arial Narrow" w:hAnsi="Arial Narrow" w:cs="LiberationSerif"/>
                <w:sz w:val="20"/>
                <w:szCs w:val="20"/>
              </w:rPr>
              <w:t>Windows 98/XP/7/8/10, Red Hat Linux</w:t>
            </w:r>
            <w:r w:rsidR="00613917">
              <w:rPr>
                <w:rFonts w:ascii="Arial Narrow" w:hAnsi="Arial Narrow" w:cs="LiberationSerif"/>
                <w:sz w:val="20"/>
                <w:szCs w:val="20"/>
              </w:rPr>
              <w:t xml:space="preserve">      Off</w:t>
            </w:r>
            <w:r w:rsidRPr="007A3AF8">
              <w:rPr>
                <w:rFonts w:ascii="Arial Narrow" w:hAnsi="Arial Narrow" w:cs="LiberationSerif-Bold"/>
                <w:b w:val="0"/>
                <w:bCs w:val="0"/>
                <w:sz w:val="20"/>
                <w:szCs w:val="20"/>
              </w:rPr>
              <w:t xml:space="preserve">ice Suites : </w:t>
            </w:r>
            <w:r w:rsidRPr="007A3AF8">
              <w:rPr>
                <w:rFonts w:ascii="Arial Narrow" w:hAnsi="Arial Narrow" w:cs="LiberationSerif"/>
                <w:sz w:val="20"/>
                <w:szCs w:val="20"/>
              </w:rPr>
              <w:t>MS Office (MS Word, Excel, PowerPoint etc.)</w:t>
            </w:r>
          </w:p>
          <w:p w:rsidR="007A3AF8" w:rsidRPr="007A3AF8" w:rsidRDefault="007A3AF8" w:rsidP="007A3AF8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A3AF8">
              <w:rPr>
                <w:rFonts w:ascii="Arial Narrow" w:hAnsi="Arial Narrow" w:cs="LiberationSerif-Bold"/>
                <w:b w:val="0"/>
                <w:bCs w:val="0"/>
                <w:sz w:val="20"/>
                <w:szCs w:val="20"/>
              </w:rPr>
              <w:t xml:space="preserve">Programming Language : </w:t>
            </w:r>
            <w:r w:rsidRPr="007A3AF8">
              <w:rPr>
                <w:rFonts w:ascii="Arial Narrow" w:hAnsi="Arial Narrow" w:cs="LiberationSerif"/>
                <w:sz w:val="20"/>
                <w:szCs w:val="20"/>
              </w:rPr>
              <w:t>HTML,</w:t>
            </w:r>
            <w:r w:rsidR="00613917">
              <w:rPr>
                <w:rFonts w:ascii="Arial Narrow" w:hAnsi="Arial Narrow" w:cs="LiberationSerif"/>
                <w:sz w:val="20"/>
                <w:szCs w:val="20"/>
              </w:rPr>
              <w:t xml:space="preserve"> </w:t>
            </w:r>
            <w:r w:rsidRPr="007A3AF8">
              <w:rPr>
                <w:rFonts w:ascii="Arial Narrow" w:hAnsi="Arial Narrow" w:cs="LiberationSerif-Bold"/>
                <w:b w:val="0"/>
                <w:bCs w:val="0"/>
                <w:sz w:val="20"/>
                <w:szCs w:val="20"/>
              </w:rPr>
              <w:t xml:space="preserve">Digital Library S/W: </w:t>
            </w:r>
            <w:r w:rsidRPr="007A3AF8">
              <w:rPr>
                <w:rFonts w:ascii="Arial Narrow" w:hAnsi="Arial Narrow" w:cs="LiberationSerif"/>
                <w:sz w:val="20"/>
                <w:szCs w:val="20"/>
              </w:rPr>
              <w:t>DSpace</w:t>
            </w:r>
            <w:r w:rsidR="00613917">
              <w:rPr>
                <w:rFonts w:ascii="Arial Narrow" w:hAnsi="Arial Narrow" w:cs="LiberationSerif"/>
                <w:sz w:val="20"/>
                <w:szCs w:val="20"/>
              </w:rPr>
              <w:t xml:space="preserve">   </w:t>
            </w:r>
            <w:r w:rsidRPr="007A3AF8">
              <w:rPr>
                <w:rFonts w:ascii="Arial Narrow" w:hAnsi="Arial Narrow" w:cs="LiberationSerif-Bold"/>
                <w:b w:val="0"/>
                <w:bCs w:val="0"/>
                <w:sz w:val="20"/>
                <w:szCs w:val="20"/>
              </w:rPr>
              <w:t xml:space="preserve">Library S/W Package : </w:t>
            </w:r>
            <w:r w:rsidRPr="007A3AF8">
              <w:rPr>
                <w:rFonts w:ascii="Arial Narrow" w:hAnsi="Arial Narrow" w:cs="LiberationSerif"/>
                <w:sz w:val="20"/>
                <w:szCs w:val="20"/>
              </w:rPr>
              <w:t xml:space="preserve">Libsys, </w:t>
            </w:r>
            <w:r w:rsidRPr="007A3AF8">
              <w:rPr>
                <w:rFonts w:ascii="Arial Narrow" w:hAnsi="Arial Narrow"/>
                <w:sz w:val="20"/>
                <w:szCs w:val="20"/>
              </w:rPr>
              <w:t>Vidyasagar, Koha.</w:t>
            </w:r>
          </w:p>
          <w:p w:rsidR="007A3AF8" w:rsidRPr="007A3AF8" w:rsidRDefault="007A3AF8" w:rsidP="007A3AF8">
            <w:pPr>
              <w:shd w:val="pct20" w:color="auto" w:fill="FFFFFF"/>
              <w:spacing w:line="360" w:lineRule="auto"/>
              <w:rPr>
                <w:sz w:val="24"/>
                <w:szCs w:val="24"/>
              </w:rPr>
            </w:pPr>
            <w:r w:rsidRPr="007A3AF8">
              <w:rPr>
                <w:sz w:val="24"/>
                <w:szCs w:val="24"/>
              </w:rPr>
              <w:t>Project:</w:t>
            </w:r>
          </w:p>
          <w:p w:rsidR="007A3AF8" w:rsidRDefault="007A3AF8" w:rsidP="007A3AF8">
            <w:pPr>
              <w:rPr>
                <w:rFonts w:ascii="Arial Narrow" w:hAnsi="Arial Narrow"/>
              </w:rPr>
            </w:pPr>
          </w:p>
          <w:p w:rsidR="007A3AF8" w:rsidRPr="00613917" w:rsidRDefault="007A3AF8" w:rsidP="007A3AF8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613917">
              <w:rPr>
                <w:rFonts w:ascii="Arial Narrow" w:hAnsi="Arial Narrow"/>
                <w:b w:val="0"/>
                <w:sz w:val="20"/>
                <w:szCs w:val="20"/>
              </w:rPr>
              <w:t>Project completed in PG Level: Study of Computerization of Library in Various Engineering Colleges in Kolhapur District.</w:t>
            </w:r>
          </w:p>
          <w:p w:rsidR="007A3AF8" w:rsidRPr="00613917" w:rsidRDefault="007A3AF8" w:rsidP="007A3AF8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613917">
              <w:rPr>
                <w:rFonts w:ascii="Arial Narrow" w:hAnsi="Arial Narrow"/>
                <w:b w:val="0"/>
                <w:sz w:val="20"/>
                <w:szCs w:val="20"/>
              </w:rPr>
              <w:t>Project includes study of Software, Hardware, Network and other accessories used for Automation of Library. Also includes suggestion given to improve the Automation.</w:t>
            </w:r>
          </w:p>
          <w:p w:rsidR="007A3AF8" w:rsidRDefault="007A3AF8" w:rsidP="007A3AF8">
            <w:pPr>
              <w:rPr>
                <w:rFonts w:ascii="Arial Narrow" w:hAnsi="Arial Narrow"/>
              </w:rPr>
            </w:pPr>
          </w:p>
          <w:p w:rsidR="007A3AF8" w:rsidRPr="007A3AF8" w:rsidRDefault="007A3AF8" w:rsidP="007A3AF8">
            <w:pPr>
              <w:shd w:val="pct20" w:color="auto" w:fill="FFFFFF"/>
              <w:spacing w:line="360" w:lineRule="auto"/>
              <w:rPr>
                <w:sz w:val="24"/>
                <w:szCs w:val="24"/>
              </w:rPr>
            </w:pPr>
            <w:r w:rsidRPr="007A3AF8">
              <w:rPr>
                <w:sz w:val="24"/>
                <w:szCs w:val="24"/>
              </w:rPr>
              <w:t xml:space="preserve">Paper Presentation: </w:t>
            </w:r>
            <w:r w:rsidR="006C6D87">
              <w:rPr>
                <w:sz w:val="24"/>
                <w:szCs w:val="24"/>
              </w:rPr>
              <w:t>4</w:t>
            </w:r>
            <w:r w:rsidRPr="007A3AF8">
              <w:rPr>
                <w:sz w:val="24"/>
                <w:szCs w:val="24"/>
              </w:rPr>
              <w:t xml:space="preserve"> Nos.</w:t>
            </w:r>
          </w:p>
          <w:p w:rsidR="007A3AF8" w:rsidRDefault="007A3AF8" w:rsidP="007A3AF8">
            <w:pPr>
              <w:rPr>
                <w:rFonts w:ascii="Franklin Gothic Medium" w:hAnsi="Franklin Gothic Medium"/>
                <w:b w:val="0"/>
              </w:rPr>
            </w:pPr>
          </w:p>
          <w:p w:rsidR="007A3AF8" w:rsidRPr="00613917" w:rsidRDefault="007A3AF8" w:rsidP="00613917">
            <w:pPr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613917">
              <w:rPr>
                <w:rFonts w:ascii="Arial Narrow" w:hAnsi="Arial Narrow"/>
                <w:b w:val="0"/>
                <w:sz w:val="20"/>
                <w:szCs w:val="20"/>
              </w:rPr>
              <w:t>Participated in National Level Seminar on” Emerging Trends in Library Technology” held in August 2015 at Shri Shahu Chatrapati Mahavidyalaya Kolhapur.</w:t>
            </w:r>
            <w:r w:rsidR="00613917" w:rsidRPr="0061391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13917">
              <w:rPr>
                <w:rFonts w:ascii="Arial Narrow" w:hAnsi="Arial Narrow"/>
                <w:b w:val="0"/>
                <w:sz w:val="20"/>
                <w:szCs w:val="20"/>
              </w:rPr>
              <w:t>National Level Paper presented on “Library Automation”. ISBN: 978-81-927211-0-7</w:t>
            </w:r>
          </w:p>
          <w:p w:rsidR="007A3AF8" w:rsidRPr="00613917" w:rsidRDefault="007A3AF8" w:rsidP="00613917">
            <w:pPr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613917">
              <w:rPr>
                <w:rFonts w:ascii="Arial Narrow" w:hAnsi="Arial Narrow"/>
                <w:b w:val="0"/>
                <w:sz w:val="20"/>
                <w:szCs w:val="20"/>
              </w:rPr>
              <w:t>Participated in National Level Seminar on “Changing Trends in Library &amp; Information Science” held in Dec 2015 at Dr. Patangrao Kadam Mahavidyalaya, Sangli.National Level Paper presented on “Digital Library”. ISBN: 978-81-924895-1-3</w:t>
            </w:r>
          </w:p>
          <w:p w:rsidR="00613917" w:rsidRPr="000F71A1" w:rsidRDefault="00613917" w:rsidP="00613917">
            <w:pPr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Participated in National </w:t>
            </w:r>
            <w:r w:rsidR="000F71A1">
              <w:rPr>
                <w:rFonts w:ascii="Arial Narrow" w:hAnsi="Arial Narrow"/>
                <w:b w:val="0"/>
                <w:sz w:val="20"/>
                <w:szCs w:val="20"/>
              </w:rPr>
              <w:t>Level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Seminar on </w:t>
            </w:r>
            <w:r w:rsidR="000F71A1">
              <w:rPr>
                <w:rFonts w:ascii="Arial Narrow" w:hAnsi="Arial Narrow"/>
                <w:b w:val="0"/>
                <w:sz w:val="20"/>
                <w:szCs w:val="20"/>
              </w:rPr>
              <w:t>“Professional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Challenges &amp; Opportunities for Development of College Librarians held </w:t>
            </w:r>
            <w:r w:rsidR="000F71A1">
              <w:rPr>
                <w:rFonts w:ascii="Arial Narrow" w:hAnsi="Arial Narrow"/>
                <w:b w:val="0"/>
                <w:sz w:val="20"/>
                <w:szCs w:val="20"/>
              </w:rPr>
              <w:t>in August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2020 </w:t>
            </w:r>
            <w:r w:rsidR="000F71A1">
              <w:rPr>
                <w:rFonts w:ascii="Arial Narrow" w:hAnsi="Arial Narrow"/>
                <w:b w:val="0"/>
                <w:sz w:val="20"/>
                <w:szCs w:val="20"/>
              </w:rPr>
              <w:t>organized by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 w:rsidR="000F71A1">
              <w:rPr>
                <w:rFonts w:ascii="Arial Narrow" w:hAnsi="Arial Narrow"/>
                <w:b w:val="0"/>
                <w:sz w:val="20"/>
                <w:szCs w:val="20"/>
              </w:rPr>
              <w:t>Shivaji University College Librarian’s Association (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SUKLA</w:t>
            </w:r>
            <w:r w:rsidR="000F71A1">
              <w:rPr>
                <w:rFonts w:ascii="Arial Narrow" w:hAnsi="Arial Narrow"/>
                <w:b w:val="0"/>
                <w:sz w:val="20"/>
                <w:szCs w:val="20"/>
              </w:rPr>
              <w:t>). National level paper presented on “Use of Open Source Softwares in Library Automation. ISBN: 978-93-81249-30-7.</w:t>
            </w:r>
          </w:p>
          <w:p w:rsidR="000F71A1" w:rsidRPr="00613917" w:rsidRDefault="000F71A1" w:rsidP="00613917">
            <w:pPr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Participated in National Seminar on “</w:t>
            </w:r>
            <w:r w:rsidR="006C6D87">
              <w:rPr>
                <w:rFonts w:ascii="Arial Narrow" w:hAnsi="Arial Narrow"/>
                <w:b w:val="0"/>
                <w:sz w:val="20"/>
                <w:szCs w:val="20"/>
              </w:rPr>
              <w:t>Revamping Libraries in Modern Era in in July 2023 organized by Shivaji University Kolhapur. National level paper presented on “ Sustainable Development: Green Libraries”.</w:t>
            </w:r>
          </w:p>
          <w:p w:rsidR="007A3AF8" w:rsidRDefault="007A3AF8" w:rsidP="007A3AF8">
            <w:pPr>
              <w:ind w:firstLine="630"/>
              <w:rPr>
                <w:rFonts w:ascii="Arial Narrow" w:hAnsi="Arial Narrow"/>
              </w:rPr>
            </w:pPr>
          </w:p>
          <w:p w:rsidR="007A3AF8" w:rsidRPr="007A3AF8" w:rsidRDefault="007A3AF8" w:rsidP="007A3AF8">
            <w:pPr>
              <w:shd w:val="pct20" w:color="auto" w:fill="FFFFFF"/>
              <w:spacing w:line="360" w:lineRule="auto"/>
              <w:rPr>
                <w:sz w:val="24"/>
                <w:szCs w:val="24"/>
              </w:rPr>
            </w:pPr>
            <w:r w:rsidRPr="007A3AF8">
              <w:rPr>
                <w:sz w:val="24"/>
                <w:szCs w:val="24"/>
              </w:rPr>
              <w:t>Seminar/Workshop: 4 Nos.</w:t>
            </w:r>
          </w:p>
          <w:tbl>
            <w:tblPr>
              <w:tblW w:w="5000" w:type="pct"/>
              <w:tblCellSpacing w:w="3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9"/>
            </w:tblGrid>
            <w:tr w:rsidR="007A3AF8" w:rsidRPr="007A3AF8" w:rsidTr="001B5F14">
              <w:trPr>
                <w:tblCellSpacing w:w="30" w:type="dxa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pPr w:leftFromText="45" w:rightFromText="45" w:vertAnchor="text"/>
                    <w:tblW w:w="9020" w:type="dxa"/>
                    <w:tblCellSpacing w:w="3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</w:tblGrid>
                  <w:tr w:rsidR="007A3AF8" w:rsidRPr="007A3AF8" w:rsidTr="001B5F14">
                    <w:trPr>
                      <w:trHeight w:val="211"/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7A3AF8" w:rsidRPr="007A3AF8" w:rsidRDefault="00582963" w:rsidP="007B0119">
                        <w:pPr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hyperlink r:id="rId9" w:history="1">
                          <w:r w:rsidR="007A3AF8" w:rsidRPr="007A3AF8">
                            <w:rPr>
                              <w:rStyle w:val="Hyperlink"/>
                              <w:rFonts w:ascii="Arial Narrow" w:hAnsi="Arial Narrow"/>
                              <w:color w:val="auto"/>
                              <w:sz w:val="20"/>
                              <w:szCs w:val="20"/>
                            </w:rPr>
                            <w:t>One Day Orientation Programme attended on "API for College Librarians and Introduction to DSpace for Building Institutional Repository"</w:t>
                          </w:r>
                        </w:hyperlink>
                        <w:r w:rsidR="007A3AF8" w:rsidRPr="007A3AF8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at Shivaji University Kolhapur.</w:t>
                        </w:r>
                      </w:p>
                      <w:p w:rsidR="007A3AF8" w:rsidRPr="007A3AF8" w:rsidRDefault="007A3AF8" w:rsidP="001B087B">
                        <w:pPr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7A3AF8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One week National Level Workshop</w:t>
                        </w:r>
                        <w:hyperlink r:id="rId10" w:history="1">
                          <w:r w:rsidRPr="007A3AF8">
                            <w:rPr>
                              <w:rStyle w:val="Hyperlink"/>
                              <w:rFonts w:ascii="Arial Narrow" w:hAnsi="Arial Narrow"/>
                              <w:color w:val="auto"/>
                              <w:sz w:val="20"/>
                              <w:szCs w:val="20"/>
                            </w:rPr>
                            <w:t xml:space="preserve"> attended on “Design &amp; Development of Institutional Repository/Digital Library using DSpace” </w:t>
                          </w:r>
                        </w:hyperlink>
                        <w:r w:rsidRPr="007A3AF8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at Shivaji University Kolhapur.</w:t>
                        </w:r>
                      </w:p>
                      <w:p w:rsidR="007A3AF8" w:rsidRPr="007A3AF8" w:rsidRDefault="00582963" w:rsidP="00AC7517">
                        <w:pPr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hyperlink r:id="rId11" w:history="1">
                          <w:r w:rsidR="007A3AF8" w:rsidRPr="007A3AF8">
                            <w:rPr>
                              <w:rStyle w:val="Hyperlink"/>
                              <w:rFonts w:ascii="Arial Narrow" w:hAnsi="Arial Narrow"/>
                              <w:color w:val="auto"/>
                              <w:sz w:val="20"/>
                              <w:szCs w:val="20"/>
                            </w:rPr>
                            <w:t>One Day Workshop attended on "Persons with Disabilities on Inclusion, Education and Accessility” jointly organized by Barr. Balasaheb Khardekar Library &amp; Resource Centre for Inclusive Education, Shivaji University Kolhapur.</w:t>
                          </w:r>
                        </w:hyperlink>
                      </w:p>
                      <w:p w:rsidR="007A3AF8" w:rsidRPr="007A3AF8" w:rsidRDefault="007A3AF8" w:rsidP="007A3AF8">
                        <w:pPr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7A3AF8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One Day Workshop attended on "Management of Change for College Librarians affiliated to Shivaji University, Kolhapur” organized by Library &amp; Information Science department</w:t>
                        </w:r>
                        <w:r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, Vivekanand College, Kolhapur.</w:t>
                        </w:r>
                      </w:p>
                    </w:tc>
                  </w:tr>
                </w:tbl>
                <w:p w:rsidR="007A3AF8" w:rsidRPr="007A3AF8" w:rsidRDefault="007A3AF8" w:rsidP="007A3AF8">
                  <w:pPr>
                    <w:spacing w:line="293" w:lineRule="atLeas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632100" w:rsidRPr="007A3AF8" w:rsidRDefault="00632100" w:rsidP="007A3AF8">
            <w:pPr>
              <w:tabs>
                <w:tab w:val="left" w:pos="540"/>
              </w:tabs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F1723" w:rsidRPr="006E7F91" w:rsidRDefault="001F1723" w:rsidP="00957E87">
      <w:pPr>
        <w:rPr>
          <w:rFonts w:ascii="Arial Narrow" w:hAnsi="Arial Narrow"/>
          <w:sz w:val="20"/>
          <w:szCs w:val="20"/>
        </w:rPr>
      </w:pPr>
    </w:p>
    <w:sectPr w:rsidR="001F1723" w:rsidRPr="006E7F91" w:rsidSect="00957E87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963" w:rsidRDefault="00582963" w:rsidP="00632100">
      <w:pPr>
        <w:spacing w:after="0" w:line="240" w:lineRule="auto"/>
      </w:pPr>
      <w:r>
        <w:separator/>
      </w:r>
    </w:p>
  </w:endnote>
  <w:endnote w:type="continuationSeparator" w:id="0">
    <w:p w:rsidR="00582963" w:rsidRDefault="00582963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963" w:rsidRDefault="00582963" w:rsidP="00632100">
      <w:pPr>
        <w:spacing w:after="0" w:line="240" w:lineRule="auto"/>
      </w:pPr>
      <w:r>
        <w:separator/>
      </w:r>
    </w:p>
  </w:footnote>
  <w:footnote w:type="continuationSeparator" w:id="0">
    <w:p w:rsidR="00582963" w:rsidRDefault="00582963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numPicBullet w:numPicBulletId="6">
    <w:pict>
      <v:shape id="_x0000_i1050" type="#_x0000_t75" style="width:3in;height:3in" o:bullet="t"/>
    </w:pict>
  </w:numPicBullet>
  <w:numPicBullet w:numPicBulletId="7">
    <w:pict>
      <v:shape id="_x0000_i1051" type="#_x0000_t75" style="width:3in;height:3in" o:bullet="t"/>
    </w:pict>
  </w:numPicBullet>
  <w:numPicBullet w:numPicBulletId="8">
    <w:pict>
      <v:shape id="_x0000_i1052" type="#_x0000_t75" style="width:3in;height:3in" o:bullet="t"/>
    </w:pict>
  </w:numPicBullet>
  <w:abstractNum w:abstractNumId="0" w15:restartNumberingAfterBreak="0">
    <w:nsid w:val="25E27A64"/>
    <w:multiLevelType w:val="hybridMultilevel"/>
    <w:tmpl w:val="04129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2049"/>
    <w:multiLevelType w:val="hybridMultilevel"/>
    <w:tmpl w:val="A618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4AE3"/>
    <w:multiLevelType w:val="hybridMultilevel"/>
    <w:tmpl w:val="76E248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00"/>
    <w:rsid w:val="00065946"/>
    <w:rsid w:val="00097C22"/>
    <w:rsid w:val="000F71A1"/>
    <w:rsid w:val="001025A3"/>
    <w:rsid w:val="0017147B"/>
    <w:rsid w:val="001A724F"/>
    <w:rsid w:val="001F0B41"/>
    <w:rsid w:val="001F1723"/>
    <w:rsid w:val="001F5F87"/>
    <w:rsid w:val="00251347"/>
    <w:rsid w:val="00264BBB"/>
    <w:rsid w:val="00285CC3"/>
    <w:rsid w:val="002C6564"/>
    <w:rsid w:val="003C0826"/>
    <w:rsid w:val="00403919"/>
    <w:rsid w:val="004877B5"/>
    <w:rsid w:val="00516DC5"/>
    <w:rsid w:val="00530DD7"/>
    <w:rsid w:val="005802BD"/>
    <w:rsid w:val="00582963"/>
    <w:rsid w:val="005879AF"/>
    <w:rsid w:val="00613917"/>
    <w:rsid w:val="0062121D"/>
    <w:rsid w:val="00632100"/>
    <w:rsid w:val="006502D6"/>
    <w:rsid w:val="00655B0C"/>
    <w:rsid w:val="0068068A"/>
    <w:rsid w:val="006A0A86"/>
    <w:rsid w:val="006C6D87"/>
    <w:rsid w:val="006E7F91"/>
    <w:rsid w:val="006F25CF"/>
    <w:rsid w:val="006F33EB"/>
    <w:rsid w:val="00731C5D"/>
    <w:rsid w:val="00771C34"/>
    <w:rsid w:val="00792339"/>
    <w:rsid w:val="007A3AF8"/>
    <w:rsid w:val="0082352F"/>
    <w:rsid w:val="00836B1E"/>
    <w:rsid w:val="00864480"/>
    <w:rsid w:val="008967C9"/>
    <w:rsid w:val="00896F15"/>
    <w:rsid w:val="009328C2"/>
    <w:rsid w:val="00957E87"/>
    <w:rsid w:val="0098725C"/>
    <w:rsid w:val="00AA2241"/>
    <w:rsid w:val="00AF03C7"/>
    <w:rsid w:val="00B36163"/>
    <w:rsid w:val="00B37184"/>
    <w:rsid w:val="00B54702"/>
    <w:rsid w:val="00B64688"/>
    <w:rsid w:val="00B90C9A"/>
    <w:rsid w:val="00BB4BBB"/>
    <w:rsid w:val="00BB7D6E"/>
    <w:rsid w:val="00BF2728"/>
    <w:rsid w:val="00C16346"/>
    <w:rsid w:val="00D7474F"/>
    <w:rsid w:val="00E31E3C"/>
    <w:rsid w:val="00E46095"/>
    <w:rsid w:val="00EF7B15"/>
    <w:rsid w:val="00F669A2"/>
    <w:rsid w:val="00F84404"/>
    <w:rsid w:val="00FA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E5AB"/>
  <w15:docId w15:val="{98D60E21-7037-41B2-B50C-AFB56861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customStyle="1" w:styleId="LightList-Accent11">
    <w:name w:val="Light List - Accent 1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shivaji.ac.in/uploads/homenews/Orientation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ishivaji.ac.in/uploads/homenews/Orient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shivaji.ac.in/uploads/homenews/Orient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Guruprasad Sutar</cp:lastModifiedBy>
  <cp:revision>5</cp:revision>
  <dcterms:created xsi:type="dcterms:W3CDTF">2023-08-24T06:08:00Z</dcterms:created>
  <dcterms:modified xsi:type="dcterms:W3CDTF">2023-08-26T09:15:00Z</dcterms:modified>
</cp:coreProperties>
</file>