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6E7F91" w:rsidRDefault="00696A68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>
              <w:rPr>
                <w:rFonts w:ascii="Arial Narrow" w:eastAsia="Times New Roman" w:hAnsi="Arial Narrow" w:cs="Tahoma"/>
                <w:sz w:val="28"/>
                <w:szCs w:val="28"/>
              </w:rPr>
              <w:t>M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>r.  </w:t>
            </w:r>
            <w:r w:rsidR="00140962">
              <w:rPr>
                <w:rFonts w:ascii="Arial Narrow" w:eastAsia="Times New Roman" w:hAnsi="Arial Narrow" w:cs="Tahoma"/>
                <w:sz w:val="28"/>
                <w:szCs w:val="28"/>
              </w:rPr>
              <w:t>Inamdar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 </w:t>
            </w:r>
            <w:r w:rsidR="00D15A46">
              <w:rPr>
                <w:rFonts w:ascii="Arial Narrow" w:eastAsia="Times New Roman" w:hAnsi="Arial Narrow" w:cs="Tahoma"/>
                <w:sz w:val="28"/>
                <w:szCs w:val="28"/>
              </w:rPr>
              <w:t>N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>.</w:t>
            </w:r>
            <w:r w:rsidR="00140962">
              <w:rPr>
                <w:rFonts w:ascii="Arial Narrow" w:eastAsia="Times New Roman" w:hAnsi="Arial Narrow" w:cs="Tahoma"/>
                <w:sz w:val="28"/>
                <w:szCs w:val="28"/>
              </w:rPr>
              <w:t>R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., </w:t>
            </w:r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M.Pharm</w:t>
            </w:r>
            <w:r w:rsidR="00140962">
              <w:rPr>
                <w:rFonts w:ascii="Arial Narrow" w:eastAsia="Times New Roman" w:hAnsi="Arial Narrow" w:cs="Tahoma"/>
                <w:sz w:val="24"/>
                <w:szCs w:val="24"/>
              </w:rPr>
              <w:t xml:space="preserve"> [QAT]</w:t>
            </w:r>
          </w:p>
          <w:p w:rsidR="00632100" w:rsidRPr="006E7F91" w:rsidRDefault="00140962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Assistant Professor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Sant Dnyaneshwar Shikshan Sanstha’s</w:t>
            </w:r>
          </w:p>
          <w:p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B.PHARMACY [D. PHARM COURSE]</w:t>
            </w:r>
          </w:p>
          <w:p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:rsidR="00065946" w:rsidRPr="006E7F91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864480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</w:t>
            </w:r>
            <w:r w:rsidR="00696A68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342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-</w:t>
            </w:r>
            <w:r w:rsidR="00696A68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241125</w:t>
            </w:r>
          </w:p>
          <w:p w:rsidR="00F669A2" w:rsidRPr="006E7F91" w:rsidRDefault="00065946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Cell No. </w:t>
            </w:r>
            <w:r w:rsidR="00D15A46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9</w:t>
            </w:r>
            <w:r w:rsidR="00F15792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322821313, 7387110420</w:t>
            </w:r>
          </w:p>
          <w:p w:rsidR="00097C22" w:rsidRPr="006E7F91" w:rsidRDefault="00632100" w:rsidP="00065946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hyperlink r:id="rId8" w:history="1">
              <w:r w:rsidR="00810106" w:rsidRPr="00491BE8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inamdarnasruddin</w:t>
              </w:r>
              <w:r w:rsidR="00810106" w:rsidRPr="00491BE8">
                <w:rPr>
                  <w:rStyle w:val="Hyperlink"/>
                  <w:rFonts w:ascii="Arial Narrow" w:hAnsi="Arial Narrow" w:cs="Calibri,Bold"/>
                  <w:sz w:val="20"/>
                  <w:szCs w:val="20"/>
                </w:rPr>
                <w:t>@gmail.com</w:t>
              </w:r>
            </w:hyperlink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1E4821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w:pict w14:anchorId="31B10B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5.1pt;margin-top:-3.55pt;width:118.9pt;height:118.85pt;z-index:251658240;mso-position-horizontal-relative:text;mso-position-vertical-relative:text" filled="f" stroked="f">
                  <v:textbox style="mso-next-textbox:#_x0000_s1026">
                    <w:txbxContent>
                      <w:p w:rsidR="00632100" w:rsidRDefault="003C15D0">
                        <w:r>
                          <w:rPr>
                            <w:noProof/>
                          </w:rPr>
                          <w:t xml:space="preserve"> </w:t>
                        </w:r>
                        <w:r w:rsidR="00F15792">
                          <w:rPr>
                            <w:noProof/>
                          </w:rPr>
                          <w:drawing>
                            <wp:inline distT="0" distB="0" distL="0" distR="0" wp14:anchorId="3EB8DE2D" wp14:editId="5530423B">
                              <wp:extent cx="1301115" cy="1417955"/>
                              <wp:effectExtent l="0" t="0" r="0" b="0"/>
                              <wp:docPr id="4" name="Picture 4" descr="A person in a suit and tie&#10;&#10;Description automatically generated with medium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 4" descr="A person in a suit and tie&#10;&#10;Description automatically generated with medium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1115" cy="1417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0A509C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140962" w:rsidRDefault="00140962" w:rsidP="00140962">
            <w:pPr>
              <w:pStyle w:val="TableParagraph"/>
              <w:spacing w:line="222" w:lineRule="exact"/>
              <w:rPr>
                <w:b w:val="0"/>
                <w:sz w:val="20"/>
              </w:rPr>
            </w:pPr>
            <w:r>
              <w:rPr>
                <w:sz w:val="20"/>
              </w:rPr>
              <w:t>Education:</w:t>
            </w:r>
          </w:p>
          <w:p w:rsidR="00140962" w:rsidRPr="00140962" w:rsidRDefault="00140962" w:rsidP="00140962">
            <w:pPr>
              <w:pStyle w:val="TableParagraph"/>
              <w:spacing w:before="1"/>
              <w:rPr>
                <w:rFonts w:ascii="Arial Narrow" w:hAnsi="Arial Narrow"/>
                <w:b w:val="0"/>
                <w:bCs w:val="0"/>
              </w:rPr>
            </w:pPr>
            <w:r w:rsidRPr="00140962">
              <w:rPr>
                <w:rFonts w:ascii="Arial Narrow" w:hAnsi="Arial Narrow"/>
                <w:b w:val="0"/>
                <w:bCs w:val="0"/>
              </w:rPr>
              <w:t>M.Pharm.</w:t>
            </w:r>
            <w:r w:rsidRPr="00140962">
              <w:rPr>
                <w:rFonts w:ascii="Arial Narrow" w:hAnsi="Arial Narrow"/>
                <w:b w:val="0"/>
                <w:bCs w:val="0"/>
                <w:spacing w:val="-12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(2017):</w:t>
            </w:r>
            <w:r w:rsidRPr="00140962">
              <w:rPr>
                <w:rFonts w:ascii="Arial Narrow" w:hAnsi="Arial Narrow"/>
                <w:b w:val="0"/>
                <w:bCs w:val="0"/>
                <w:spacing w:val="-12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Ashokrao</w:t>
            </w:r>
            <w:r w:rsidRPr="00140962">
              <w:rPr>
                <w:rFonts w:ascii="Arial Narrow" w:hAnsi="Arial Narrow"/>
                <w:b w:val="0"/>
                <w:bCs w:val="0"/>
                <w:spacing w:val="-12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Mane</w:t>
            </w:r>
            <w:r w:rsidRPr="00140962">
              <w:rPr>
                <w:rFonts w:ascii="Arial Narrow" w:hAnsi="Arial Narrow"/>
                <w:b w:val="0"/>
                <w:bCs w:val="0"/>
                <w:spacing w:val="-11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College</w:t>
            </w:r>
            <w:r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of</w:t>
            </w:r>
            <w:r w:rsidRPr="00140962">
              <w:rPr>
                <w:rFonts w:ascii="Arial Narrow" w:hAnsi="Arial Narrow"/>
                <w:b w:val="0"/>
                <w:bCs w:val="0"/>
                <w:spacing w:val="-11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Pharmacy,</w:t>
            </w:r>
            <w:r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proofErr w:type="spellStart"/>
            <w:r w:rsidRPr="00140962">
              <w:rPr>
                <w:rFonts w:ascii="Arial Narrow" w:hAnsi="Arial Narrow"/>
                <w:b w:val="0"/>
                <w:bCs w:val="0"/>
              </w:rPr>
              <w:t>Peth-vadgaon</w:t>
            </w:r>
            <w:proofErr w:type="spellEnd"/>
            <w:r w:rsidRPr="00140962">
              <w:rPr>
                <w:rFonts w:ascii="Arial Narrow" w:hAnsi="Arial Narrow"/>
                <w:b w:val="0"/>
                <w:bCs w:val="0"/>
              </w:rPr>
              <w:t>,</w:t>
            </w:r>
            <w:r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Kolhapur</w:t>
            </w:r>
          </w:p>
          <w:p w:rsidR="000A509C" w:rsidRPr="000A509C" w:rsidRDefault="00F15792" w:rsidP="00140962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B.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1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Pharm.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9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(2015):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9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Ashokrao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1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Mane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College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of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Pharmacy,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9"/>
              </w:rPr>
              <w:t xml:space="preserve"> </w:t>
            </w:r>
            <w:proofErr w:type="spellStart"/>
            <w:r w:rsidR="00140962" w:rsidRPr="00140962">
              <w:rPr>
                <w:rFonts w:ascii="Arial Narrow" w:hAnsi="Arial Narrow"/>
                <w:b w:val="0"/>
                <w:bCs w:val="0"/>
              </w:rPr>
              <w:t>Peth-vadgaon</w:t>
            </w:r>
            <w:proofErr w:type="spellEnd"/>
            <w:r w:rsidR="00140962" w:rsidRPr="00140962">
              <w:rPr>
                <w:rFonts w:ascii="Arial Narrow" w:hAnsi="Arial Narrow"/>
                <w:b w:val="0"/>
                <w:bCs w:val="0"/>
              </w:rPr>
              <w:t>,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1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Kolhapur</w:t>
            </w:r>
          </w:p>
        </w:tc>
      </w:tr>
      <w:tr w:rsidR="00632100" w:rsidRPr="006E7F91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8C77B9" w:rsidRDefault="00632100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140962" w:rsidRPr="00AB2621" w:rsidRDefault="00140962" w:rsidP="00AB2621">
            <w:pPr>
              <w:pStyle w:val="TableParagraph"/>
              <w:numPr>
                <w:ilvl w:val="0"/>
                <w:numId w:val="6"/>
              </w:numPr>
              <w:spacing w:line="229" w:lineRule="exact"/>
              <w:rPr>
                <w:rFonts w:ascii="Arial Narrow" w:hAnsi="Arial Narrow"/>
                <w:b w:val="0"/>
                <w:bCs w:val="0"/>
              </w:rPr>
            </w:pPr>
            <w:r w:rsidRPr="00AB2621">
              <w:rPr>
                <w:rFonts w:ascii="Arial Narrow" w:hAnsi="Arial Narrow"/>
                <w:b w:val="0"/>
                <w:bCs w:val="0"/>
              </w:rPr>
              <w:t xml:space="preserve">01 June 2017 to 31 July </w:t>
            </w:r>
            <w:proofErr w:type="gramStart"/>
            <w:r w:rsidRPr="00AB2621">
              <w:rPr>
                <w:rFonts w:ascii="Arial Narrow" w:hAnsi="Arial Narrow"/>
                <w:b w:val="0"/>
                <w:bCs w:val="0"/>
              </w:rPr>
              <w:t>2018 :</w:t>
            </w:r>
            <w:proofErr w:type="gramEnd"/>
            <w:r w:rsidRPr="00AB2621">
              <w:rPr>
                <w:rFonts w:ascii="Arial Narrow" w:hAnsi="Arial Narrow"/>
                <w:b w:val="0"/>
                <w:bCs w:val="0"/>
              </w:rPr>
              <w:t xml:space="preserve"> Lecturer, Eklavya College of Pharmacy Tasgaon.</w:t>
            </w:r>
          </w:p>
          <w:p w:rsidR="00AB2621" w:rsidRPr="00AB2621" w:rsidRDefault="00140962" w:rsidP="00AB262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/>
                <w:b w:val="0"/>
                <w:bCs w:val="0"/>
              </w:rPr>
            </w:pPr>
            <w:r w:rsidRPr="00AB2621">
              <w:rPr>
                <w:rFonts w:ascii="Arial Narrow" w:hAnsi="Arial Narrow"/>
                <w:b w:val="0"/>
                <w:bCs w:val="0"/>
              </w:rPr>
              <w:t xml:space="preserve">01 August 2018 to 30 June </w:t>
            </w:r>
            <w:proofErr w:type="gramStart"/>
            <w:r w:rsidRPr="00AB2621">
              <w:rPr>
                <w:rFonts w:ascii="Arial Narrow" w:hAnsi="Arial Narrow"/>
                <w:b w:val="0"/>
                <w:bCs w:val="0"/>
              </w:rPr>
              <w:t>2019 :</w:t>
            </w:r>
            <w:proofErr w:type="gramEnd"/>
            <w:r w:rsidRPr="00AB2621">
              <w:rPr>
                <w:rFonts w:ascii="Arial Narrow" w:hAnsi="Arial Narrow"/>
                <w:b w:val="0"/>
                <w:bCs w:val="0"/>
              </w:rPr>
              <w:t xml:space="preserve"> Assist. Professor, V. P. College of Pharmacy, </w:t>
            </w:r>
            <w:proofErr w:type="spellStart"/>
            <w:r w:rsidRPr="00AB2621">
              <w:rPr>
                <w:rFonts w:ascii="Arial Narrow" w:hAnsi="Arial Narrow"/>
                <w:b w:val="0"/>
                <w:bCs w:val="0"/>
              </w:rPr>
              <w:t>Madkhol</w:t>
            </w:r>
            <w:proofErr w:type="spellEnd"/>
            <w:r w:rsidRPr="00AB2621">
              <w:rPr>
                <w:rFonts w:ascii="Arial Narrow" w:hAnsi="Arial Narrow"/>
                <w:b w:val="0"/>
                <w:bCs w:val="0"/>
              </w:rPr>
              <w:t xml:space="preserve">, </w:t>
            </w:r>
            <w:proofErr w:type="spellStart"/>
            <w:r w:rsidRPr="00AB2621">
              <w:rPr>
                <w:rFonts w:ascii="Arial Narrow" w:hAnsi="Arial Narrow"/>
                <w:b w:val="0"/>
                <w:bCs w:val="0"/>
              </w:rPr>
              <w:t>Sawantwadi</w:t>
            </w:r>
            <w:proofErr w:type="spellEnd"/>
            <w:r w:rsidRPr="00AB2621">
              <w:rPr>
                <w:rFonts w:ascii="Arial Narrow" w:hAnsi="Arial Narrow"/>
                <w:b w:val="0"/>
                <w:bCs w:val="0"/>
              </w:rPr>
              <w:t xml:space="preserve">, </w:t>
            </w:r>
            <w:proofErr w:type="spellStart"/>
            <w:r w:rsidRPr="00AB2621">
              <w:rPr>
                <w:rFonts w:ascii="Arial Narrow" w:hAnsi="Arial Narrow"/>
                <w:b w:val="0"/>
                <w:bCs w:val="0"/>
              </w:rPr>
              <w:t>Sindhudurg</w:t>
            </w:r>
            <w:proofErr w:type="spellEnd"/>
          </w:p>
          <w:p w:rsidR="00666E0C" w:rsidRPr="00AB2621" w:rsidRDefault="00140962" w:rsidP="00AB262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AB2621">
              <w:rPr>
                <w:rFonts w:ascii="Arial Narrow" w:hAnsi="Arial Narrow"/>
                <w:b w:val="0"/>
                <w:bCs w:val="0"/>
              </w:rPr>
              <w:t xml:space="preserve">08 July 2019 to </w:t>
            </w:r>
            <w:proofErr w:type="gramStart"/>
            <w:r w:rsidRPr="00AB2621">
              <w:rPr>
                <w:rFonts w:ascii="Arial Narrow" w:hAnsi="Arial Narrow"/>
                <w:b w:val="0"/>
                <w:bCs w:val="0"/>
              </w:rPr>
              <w:t>Till</w:t>
            </w:r>
            <w:proofErr w:type="gramEnd"/>
            <w:r w:rsidRPr="00AB2621">
              <w:rPr>
                <w:rFonts w:ascii="Arial Narrow" w:hAnsi="Arial Narrow"/>
                <w:b w:val="0"/>
                <w:bCs w:val="0"/>
              </w:rPr>
              <w:t xml:space="preserve"> date: Assist. Professor, Annasaheb Dange of B.Pharmacy, Ashta.</w:t>
            </w:r>
          </w:p>
        </w:tc>
      </w:tr>
      <w:tr w:rsidR="00516DC5" w:rsidRPr="006E7F91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:rsidR="00516DC5" w:rsidRPr="006E7F91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655B0C" w:rsidRDefault="00664E5B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</w:t>
            </w:r>
            <w:r w:rsidR="00053BA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5</w:t>
            </w:r>
            <w:r w:rsidR="00516DC5" w:rsidRPr="00655B0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Years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0</w:t>
            </w:r>
            <w:r w:rsidR="00053BA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Months</w:t>
            </w:r>
          </w:p>
        </w:tc>
        <w:tc>
          <w:tcPr>
            <w:tcW w:w="2524" w:type="dxa"/>
          </w:tcPr>
          <w:p w:rsidR="00516DC5" w:rsidRPr="00655B0C" w:rsidRDefault="00516DC5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655B0C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  <w:gridSpan w:val="2"/>
          </w:tcPr>
          <w:p w:rsidR="00516DC5" w:rsidRPr="00655B0C" w:rsidRDefault="006F25CF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655B0C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655B0C" w:rsidRDefault="00664E5B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053BA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Years </w:t>
            </w:r>
            <w:r w:rsidR="003841D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053BA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Months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Registered Pharmacist (Registration No. </w:t>
            </w:r>
            <w:r w:rsidR="0014096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179164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</w:p>
        </w:tc>
      </w:tr>
      <w:tr w:rsidR="00140962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140962" w:rsidRPr="00140962" w:rsidRDefault="00140962" w:rsidP="00140962">
            <w:pPr>
              <w:pStyle w:val="TableParagraph"/>
              <w:spacing w:line="219" w:lineRule="exact"/>
              <w:rPr>
                <w:rFonts w:ascii="Arial Narrow" w:hAnsi="Arial Narrow"/>
              </w:rPr>
            </w:pPr>
            <w:r w:rsidRPr="00140962">
              <w:rPr>
                <w:rFonts w:ascii="Arial Narrow" w:hAnsi="Arial Narrow"/>
              </w:rPr>
              <w:t>Subject Taught: Diploma- Biochemistry and Clinical Pathology, Pharmaceutical Chemistry-II</w:t>
            </w:r>
            <w:r w:rsidR="00053BAB">
              <w:rPr>
                <w:rFonts w:ascii="Arial Narrow" w:hAnsi="Arial Narrow"/>
              </w:rPr>
              <w:t xml:space="preserve">, </w:t>
            </w:r>
            <w:r w:rsidR="00053BAB">
              <w:rPr>
                <w:rFonts w:ascii="Arial Narrow" w:hAnsi="Arial Narrow"/>
              </w:rPr>
              <w:t>Social Pharmacy</w:t>
            </w:r>
          </w:p>
          <w:p w:rsidR="00140962" w:rsidRPr="00140962" w:rsidRDefault="00140962" w:rsidP="00053BAB">
            <w:pPr>
              <w:rPr>
                <w:rFonts w:ascii="Arial Narrow" w:eastAsia="Times New Roman" w:hAnsi="Arial Narrow" w:cs="Tahoma"/>
                <w:b w:val="0"/>
              </w:rPr>
            </w:pPr>
            <w:r w:rsidRPr="00140962">
              <w:rPr>
                <w:rFonts w:ascii="Arial Narrow" w:hAnsi="Arial Narrow"/>
              </w:rPr>
              <w:t>:UG- Pharmaceutical Analysis-I, Medicinal Chemistry-I</w:t>
            </w:r>
          </w:p>
        </w:tc>
      </w:tr>
      <w:tr w:rsidR="00140962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140962" w:rsidRPr="006E7F91" w:rsidRDefault="00140962" w:rsidP="00140962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Research Foci: </w:t>
            </w:r>
            <w:r w:rsidRPr="00140962">
              <w:rPr>
                <w:rFonts w:ascii="Arial Narrow" w:hAnsi="Arial Narrow"/>
                <w:b w:val="0"/>
                <w:bCs w:val="0"/>
              </w:rPr>
              <w:t>Formulation and Standardization of Avaleha Preparation from Benincasa Hispida</w:t>
            </w:r>
            <w:proofErr w:type="gramStart"/>
            <w:r w:rsidRPr="00140962">
              <w:rPr>
                <w:rFonts w:ascii="Arial Narrow" w:hAnsi="Arial Narrow"/>
                <w:b w:val="0"/>
                <w:bCs w:val="0"/>
              </w:rPr>
              <w:t>..</w:t>
            </w:r>
            <w:proofErr w:type="gramEnd"/>
          </w:p>
        </w:tc>
      </w:tr>
      <w:tr w:rsidR="00140962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140962" w:rsidRPr="006E7F91" w:rsidRDefault="00140962" w:rsidP="00140962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P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Nil</w:t>
            </w:r>
          </w:p>
        </w:tc>
        <w:tc>
          <w:tcPr>
            <w:tcW w:w="3780" w:type="dxa"/>
            <w:gridSpan w:val="2"/>
            <w:hideMark/>
          </w:tcPr>
          <w:p w:rsidR="00140962" w:rsidRPr="006E7F91" w:rsidRDefault="00140962" w:rsidP="00140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</w:t>
            </w:r>
            <w:r w:rsidRP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Nil</w:t>
            </w:r>
          </w:p>
        </w:tc>
      </w:tr>
      <w:tr w:rsidR="00140962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140962" w:rsidRPr="006E7F91" w:rsidRDefault="00140962" w:rsidP="00140962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053BAB">
              <w:rPr>
                <w:rFonts w:ascii="Arial Narrow" w:eastAsia="Times New Roman" w:hAnsi="Arial Narrow" w:cs="Tahoma"/>
                <w:sz w:val="20"/>
                <w:szCs w:val="20"/>
              </w:rPr>
              <w:t>08</w:t>
            </w:r>
            <w:bookmarkStart w:id="0" w:name="_GoBack"/>
            <w:bookmarkEnd w:id="0"/>
          </w:p>
        </w:tc>
        <w:tc>
          <w:tcPr>
            <w:tcW w:w="3780" w:type="dxa"/>
            <w:gridSpan w:val="2"/>
            <w:hideMark/>
          </w:tcPr>
          <w:p w:rsidR="00140962" w:rsidRPr="006E7F91" w:rsidRDefault="00140962" w:rsidP="00140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Resource Person Presentations: </w:t>
            </w:r>
            <w:r w:rsidRP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Nil</w:t>
            </w:r>
          </w:p>
        </w:tc>
      </w:tr>
      <w:tr w:rsidR="00140962" w:rsidRPr="006E7F91" w:rsidTr="001025A3">
        <w:trPr>
          <w:trHeight w:val="4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140962" w:rsidRPr="00140962" w:rsidRDefault="00140962" w:rsidP="00140962">
            <w:pPr>
              <w:pStyle w:val="TableParagraph"/>
              <w:spacing w:line="221" w:lineRule="exact"/>
              <w:rPr>
                <w:rFonts w:ascii="Arial Narrow" w:hAnsi="Arial Narrow"/>
                <w:b w:val="0"/>
                <w:bCs w:val="0"/>
              </w:rPr>
            </w:pPr>
            <w:r w:rsidRPr="00140962">
              <w:rPr>
                <w:rFonts w:ascii="Arial Narrow" w:hAnsi="Arial Narrow"/>
              </w:rPr>
              <w:t>Patent:</w:t>
            </w:r>
            <w:r w:rsidRPr="00140962">
              <w:rPr>
                <w:rFonts w:ascii="Arial Narrow" w:hAnsi="Arial Narrow"/>
                <w:b w:val="0"/>
                <w:bCs w:val="0"/>
              </w:rPr>
              <w:t xml:space="preserve"> Nil</w:t>
            </w:r>
          </w:p>
          <w:p w:rsidR="00140962" w:rsidRPr="00140962" w:rsidRDefault="00140962" w:rsidP="00140962">
            <w:pPr>
              <w:pStyle w:val="TableParagraph"/>
              <w:spacing w:line="229" w:lineRule="exact"/>
              <w:rPr>
                <w:rFonts w:ascii="Arial Narrow" w:hAnsi="Arial Narrow"/>
              </w:rPr>
            </w:pPr>
            <w:r w:rsidRPr="00140962">
              <w:rPr>
                <w:rFonts w:ascii="Arial Narrow" w:hAnsi="Arial Narrow"/>
              </w:rPr>
              <w:t>Selected Publications:</w:t>
            </w:r>
          </w:p>
          <w:p w:rsidR="00140962" w:rsidRPr="00EB05EB" w:rsidRDefault="00140962" w:rsidP="00140962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3"/>
              </w:tabs>
              <w:spacing w:before="1"/>
              <w:ind w:right="841" w:hanging="361"/>
              <w:rPr>
                <w:rFonts w:ascii="Arial Narrow" w:hAnsi="Arial Narrow"/>
                <w:b w:val="0"/>
                <w:bCs w:val="0"/>
              </w:rPr>
            </w:pPr>
            <w:r w:rsidRPr="00EB05EB">
              <w:rPr>
                <w:rFonts w:ascii="Arial Narrow" w:hAnsi="Arial Narrow"/>
                <w:b w:val="0"/>
                <w:bCs w:val="0"/>
              </w:rPr>
              <w:t xml:space="preserve">Patil S. V., Patil S. S., </w:t>
            </w:r>
            <w:r w:rsidRPr="00EB05EB">
              <w:rPr>
                <w:rFonts w:ascii="Arial Narrow" w:hAnsi="Arial Narrow"/>
              </w:rPr>
              <w:t>Inamdar N. R.</w:t>
            </w:r>
            <w:r w:rsidRPr="00EB05EB">
              <w:rPr>
                <w:rFonts w:ascii="Arial Narrow" w:hAnsi="Arial Narrow"/>
                <w:b w:val="0"/>
                <w:bCs w:val="0"/>
              </w:rPr>
              <w:t xml:space="preserve">, Mahajan V. A., </w:t>
            </w:r>
            <w:proofErr w:type="spellStart"/>
            <w:r w:rsidRPr="00EB05EB">
              <w:rPr>
                <w:rFonts w:ascii="Arial Narrow" w:hAnsi="Arial Narrow"/>
                <w:b w:val="0"/>
                <w:bCs w:val="0"/>
              </w:rPr>
              <w:t>Belekar</w:t>
            </w:r>
            <w:proofErr w:type="spellEnd"/>
            <w:r w:rsidRPr="00EB05EB">
              <w:rPr>
                <w:rFonts w:ascii="Arial Narrow" w:hAnsi="Arial Narrow"/>
                <w:b w:val="0"/>
                <w:bCs w:val="0"/>
              </w:rPr>
              <w:t xml:space="preserve"> A.M, Formulation and Standardization of Avaleha preparation from </w:t>
            </w:r>
            <w:proofErr w:type="spellStart"/>
            <w:r w:rsidRPr="00EB05EB">
              <w:rPr>
                <w:rFonts w:ascii="Arial Narrow" w:hAnsi="Arial Narrow"/>
                <w:b w:val="0"/>
                <w:bCs w:val="0"/>
              </w:rPr>
              <w:t>Benincasa</w:t>
            </w:r>
            <w:proofErr w:type="spellEnd"/>
            <w:r w:rsidRPr="00EB05EB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EB05EB">
              <w:rPr>
                <w:rFonts w:ascii="Arial Narrow" w:hAnsi="Arial Narrow"/>
                <w:b w:val="0"/>
                <w:bCs w:val="0"/>
              </w:rPr>
              <w:t>Hispida</w:t>
            </w:r>
            <w:proofErr w:type="spellEnd"/>
            <w:r w:rsidRPr="00EB05EB">
              <w:rPr>
                <w:rFonts w:ascii="Arial Narrow" w:hAnsi="Arial Narrow"/>
                <w:b w:val="0"/>
                <w:bCs w:val="0"/>
              </w:rPr>
              <w:t>, Indian Drugs, 55(6):69-72, June</w:t>
            </w:r>
            <w:r w:rsidRPr="00EB05EB">
              <w:rPr>
                <w:rFonts w:ascii="Arial Narrow" w:hAnsi="Arial Narrow"/>
                <w:b w:val="0"/>
                <w:bCs w:val="0"/>
                <w:spacing w:val="-3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2018.</w:t>
            </w:r>
          </w:p>
          <w:p w:rsidR="00140962" w:rsidRPr="00EB05EB" w:rsidRDefault="00140962" w:rsidP="00140962">
            <w:pPr>
              <w:pStyle w:val="ListParagraph"/>
              <w:numPr>
                <w:ilvl w:val="0"/>
                <w:numId w:val="5"/>
              </w:numPr>
              <w:ind w:left="851" w:right="165"/>
              <w:jc w:val="both"/>
              <w:rPr>
                <w:rFonts w:ascii="Arial Narrow" w:eastAsia="Times New Roman" w:hAnsi="Arial Narrow" w:cs="Tahoma"/>
              </w:rPr>
            </w:pPr>
            <w:r w:rsidRPr="00EB05EB">
              <w:rPr>
                <w:rFonts w:ascii="Arial Narrow" w:hAnsi="Arial Narrow"/>
                <w:b w:val="0"/>
                <w:bCs w:val="0"/>
              </w:rPr>
              <w:t>Patil</w:t>
            </w:r>
            <w:r w:rsidRPr="00EB05EB">
              <w:rPr>
                <w:rFonts w:ascii="Arial Narrow" w:hAnsi="Arial Narrow"/>
                <w:b w:val="0"/>
                <w:bCs w:val="0"/>
                <w:spacing w:val="-7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S.</w:t>
            </w:r>
            <w:r w:rsidRPr="00EB05EB">
              <w:rPr>
                <w:rFonts w:ascii="Arial Narrow" w:hAnsi="Arial Narrow"/>
                <w:b w:val="0"/>
                <w:bCs w:val="0"/>
                <w:spacing w:val="-5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V.,</w:t>
            </w:r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proofErr w:type="spellStart"/>
            <w:r w:rsidRPr="00EB05EB">
              <w:rPr>
                <w:rFonts w:ascii="Arial Narrow" w:hAnsi="Arial Narrow"/>
                <w:b w:val="0"/>
                <w:bCs w:val="0"/>
              </w:rPr>
              <w:t>Aralelimath</w:t>
            </w:r>
            <w:proofErr w:type="spellEnd"/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V.</w:t>
            </w:r>
            <w:r w:rsidRPr="00EB05EB">
              <w:rPr>
                <w:rFonts w:ascii="Arial Narrow" w:hAnsi="Arial Narrow"/>
                <w:b w:val="0"/>
                <w:bCs w:val="0"/>
                <w:spacing w:val="-7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R.,</w:t>
            </w:r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Mahajan</w:t>
            </w:r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V.</w:t>
            </w:r>
            <w:r w:rsidRPr="00EB05EB">
              <w:rPr>
                <w:rFonts w:ascii="Arial Narrow" w:hAnsi="Arial Narrow"/>
                <w:b w:val="0"/>
                <w:bCs w:val="0"/>
                <w:spacing w:val="-7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A.,</w:t>
            </w:r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r w:rsidRPr="00EB05EB">
              <w:rPr>
                <w:rFonts w:ascii="Arial Narrow" w:hAnsi="Arial Narrow"/>
              </w:rPr>
              <w:t>Inamdar</w:t>
            </w:r>
            <w:r w:rsidRPr="00EB05EB">
              <w:rPr>
                <w:rFonts w:ascii="Arial Narrow" w:hAnsi="Arial Narrow"/>
                <w:spacing w:val="-6"/>
              </w:rPr>
              <w:t xml:space="preserve"> </w:t>
            </w:r>
            <w:r w:rsidRPr="00EB05EB">
              <w:rPr>
                <w:rFonts w:ascii="Arial Narrow" w:hAnsi="Arial Narrow"/>
              </w:rPr>
              <w:t>N.</w:t>
            </w:r>
            <w:r w:rsidRPr="00EB05EB">
              <w:rPr>
                <w:rFonts w:ascii="Arial Narrow" w:hAnsi="Arial Narrow"/>
                <w:spacing w:val="-7"/>
              </w:rPr>
              <w:t xml:space="preserve"> </w:t>
            </w:r>
            <w:r w:rsidRPr="00EB05EB">
              <w:rPr>
                <w:rFonts w:ascii="Arial Narrow" w:hAnsi="Arial Narrow"/>
              </w:rPr>
              <w:t>R</w:t>
            </w:r>
            <w:r w:rsidRPr="00EB05EB">
              <w:rPr>
                <w:rFonts w:ascii="Arial Narrow" w:hAnsi="Arial Narrow"/>
                <w:b w:val="0"/>
                <w:bCs w:val="0"/>
              </w:rPr>
              <w:t>.,</w:t>
            </w:r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Shinde</w:t>
            </w:r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S.</w:t>
            </w:r>
            <w:r w:rsidRPr="00EB05EB">
              <w:rPr>
                <w:rFonts w:ascii="Arial Narrow" w:hAnsi="Arial Narrow"/>
                <w:b w:val="0"/>
                <w:bCs w:val="0"/>
                <w:spacing w:val="-7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S.,</w:t>
            </w:r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Formulation</w:t>
            </w:r>
            <w:r w:rsidRPr="00EB05EB">
              <w:rPr>
                <w:rFonts w:ascii="Arial Narrow" w:hAnsi="Arial Narrow"/>
                <w:b w:val="0"/>
                <w:bCs w:val="0"/>
                <w:spacing w:val="-7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and</w:t>
            </w:r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Standardization</w:t>
            </w:r>
            <w:r w:rsidRPr="00EB05EB">
              <w:rPr>
                <w:rFonts w:ascii="Arial Narrow" w:hAnsi="Arial Narrow"/>
                <w:b w:val="0"/>
                <w:bCs w:val="0"/>
                <w:spacing w:val="-5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of</w:t>
            </w:r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proofErr w:type="spellStart"/>
            <w:r w:rsidRPr="00EB05EB">
              <w:rPr>
                <w:rFonts w:ascii="Arial Narrow" w:hAnsi="Arial Narrow"/>
                <w:b w:val="0"/>
                <w:bCs w:val="0"/>
              </w:rPr>
              <w:t>Asava</w:t>
            </w:r>
            <w:proofErr w:type="spellEnd"/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of</w:t>
            </w:r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proofErr w:type="spellStart"/>
            <w:r w:rsidRPr="00EB05EB">
              <w:rPr>
                <w:rFonts w:ascii="Arial Narrow" w:hAnsi="Arial Narrow"/>
                <w:b w:val="0"/>
                <w:bCs w:val="0"/>
              </w:rPr>
              <w:t>Syzygium</w:t>
            </w:r>
            <w:proofErr w:type="spellEnd"/>
            <w:r w:rsidRPr="00EB05EB">
              <w:rPr>
                <w:rFonts w:ascii="Arial Narrow" w:hAnsi="Arial Narrow"/>
                <w:b w:val="0"/>
                <w:bCs w:val="0"/>
                <w:spacing w:val="-6"/>
              </w:rPr>
              <w:t xml:space="preserve"> </w:t>
            </w:r>
            <w:proofErr w:type="spellStart"/>
            <w:r w:rsidRPr="00EB05EB">
              <w:rPr>
                <w:rFonts w:ascii="Arial Narrow" w:hAnsi="Arial Narrow"/>
                <w:b w:val="0"/>
                <w:bCs w:val="0"/>
              </w:rPr>
              <w:t>Cumini</w:t>
            </w:r>
            <w:proofErr w:type="spellEnd"/>
            <w:r w:rsidRPr="00EB05EB">
              <w:rPr>
                <w:rFonts w:ascii="Arial Narrow" w:hAnsi="Arial Narrow"/>
                <w:b w:val="0"/>
                <w:bCs w:val="0"/>
              </w:rPr>
              <w:t>, 55(08):63-66,</w:t>
            </w:r>
            <w:r w:rsidRPr="00EB05EB">
              <w:rPr>
                <w:rFonts w:ascii="Arial Narrow" w:hAnsi="Arial Narrow"/>
                <w:b w:val="0"/>
                <w:bCs w:val="0"/>
                <w:spacing w:val="-1"/>
              </w:rPr>
              <w:t xml:space="preserve"> </w:t>
            </w:r>
            <w:r w:rsidRPr="00EB05EB">
              <w:rPr>
                <w:rFonts w:ascii="Arial Narrow" w:hAnsi="Arial Narrow"/>
                <w:b w:val="0"/>
                <w:bCs w:val="0"/>
              </w:rPr>
              <w:t>2018.</w:t>
            </w:r>
          </w:p>
          <w:p w:rsidR="00140962" w:rsidRPr="00EB05EB" w:rsidRDefault="00140962" w:rsidP="006E6124">
            <w:pPr>
              <w:pStyle w:val="ListParagraph"/>
              <w:numPr>
                <w:ilvl w:val="0"/>
                <w:numId w:val="5"/>
              </w:numPr>
              <w:ind w:left="851" w:right="165"/>
              <w:jc w:val="both"/>
              <w:rPr>
                <w:rFonts w:ascii="Arial Narrow" w:eastAsia="Times New Roman" w:hAnsi="Arial Narrow" w:cs="Tahoma"/>
              </w:rPr>
            </w:pPr>
            <w:proofErr w:type="spellStart"/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Rohile</w:t>
            </w:r>
            <w:proofErr w:type="spellEnd"/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 V. Y., Patil V. M., Patil S. S.,  Desai A. V.</w:t>
            </w:r>
            <w:r w:rsidRPr="00EB05EB">
              <w:rPr>
                <w:rFonts w:ascii="Arial Narrow" w:eastAsia="Times New Roman" w:hAnsi="Arial Narrow" w:cs="Tahoma"/>
              </w:rPr>
              <w:t xml:space="preserve">  Inamdar N. R.:</w:t>
            </w:r>
            <w:r w:rsidR="006E6124" w:rsidRPr="00EB05EB">
              <w:t xml:space="preserve"> </w:t>
            </w:r>
            <w:r w:rsidR="006E6124"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Formulation and Standardization of </w:t>
            </w:r>
            <w:proofErr w:type="spellStart"/>
            <w:r w:rsidR="006E6124" w:rsidRPr="00EB05EB">
              <w:rPr>
                <w:rFonts w:ascii="Arial Narrow" w:eastAsia="Times New Roman" w:hAnsi="Arial Narrow" w:cs="Tahoma"/>
                <w:b w:val="0"/>
                <w:bCs w:val="0"/>
              </w:rPr>
              <w:t>Asava</w:t>
            </w:r>
            <w:proofErr w:type="spellEnd"/>
            <w:r w:rsidR="006E6124"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 from </w:t>
            </w:r>
            <w:proofErr w:type="spellStart"/>
            <w:r w:rsidR="006E6124" w:rsidRPr="00EB05EB">
              <w:rPr>
                <w:rFonts w:ascii="Arial Narrow" w:eastAsia="Times New Roman" w:hAnsi="Arial Narrow" w:cs="Tahoma"/>
                <w:b w:val="0"/>
                <w:bCs w:val="0"/>
              </w:rPr>
              <w:t>Carica</w:t>
            </w:r>
            <w:proofErr w:type="spellEnd"/>
            <w:r w:rsidR="006E6124"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 papaya:</w:t>
            </w:r>
            <w:r w:rsidR="006E6124" w:rsidRPr="00EB05EB">
              <w:rPr>
                <w:b w:val="0"/>
                <w:bCs w:val="0"/>
              </w:rPr>
              <w:t xml:space="preserve"> </w:t>
            </w:r>
            <w:r w:rsidR="006E6124" w:rsidRPr="00EB05EB">
              <w:rPr>
                <w:rFonts w:ascii="Arial Narrow" w:eastAsia="Times New Roman" w:hAnsi="Arial Narrow" w:cs="Tahoma"/>
                <w:b w:val="0"/>
                <w:bCs w:val="0"/>
              </w:rPr>
              <w:t>Research J. Pharm. and Tech. 14(4):</w:t>
            </w:r>
            <w:proofErr w:type="gramStart"/>
            <w:r w:rsidR="006E6124" w:rsidRPr="00EB05EB">
              <w:rPr>
                <w:rFonts w:ascii="Arial Narrow" w:eastAsia="Times New Roman" w:hAnsi="Arial Narrow" w:cs="Tahoma"/>
                <w:b w:val="0"/>
                <w:bCs w:val="0"/>
              </w:rPr>
              <w:t>:1</w:t>
            </w:r>
            <w:proofErr w:type="gramEnd"/>
            <w:r w:rsidR="006E6124" w:rsidRPr="00EB05EB">
              <w:rPr>
                <w:rFonts w:ascii="Arial Narrow" w:eastAsia="Times New Roman" w:hAnsi="Arial Narrow" w:cs="Tahoma"/>
                <w:b w:val="0"/>
                <w:bCs w:val="0"/>
              </w:rPr>
              <w:t>-5: 2021.</w:t>
            </w:r>
          </w:p>
          <w:p w:rsidR="006E6124" w:rsidRPr="00EB05EB" w:rsidRDefault="006E6124" w:rsidP="006E6124">
            <w:pPr>
              <w:pStyle w:val="ListParagraph"/>
              <w:numPr>
                <w:ilvl w:val="0"/>
                <w:numId w:val="5"/>
              </w:numPr>
              <w:ind w:left="851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Shashikant Sudarshan Upadhye, </w:t>
            </w:r>
            <w:r w:rsidRPr="00EB05EB">
              <w:rPr>
                <w:rFonts w:ascii="Arial Narrow" w:eastAsia="Times New Roman" w:hAnsi="Arial Narrow" w:cs="Tahoma"/>
              </w:rPr>
              <w:t>Inamdar Nasruddin Rafik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: Proniosomes: A Novel Vesicular Drug Delivery System:</w:t>
            </w:r>
            <w:r w:rsidRPr="00EB05EB">
              <w:rPr>
                <w:b w:val="0"/>
                <w:bCs w:val="0"/>
              </w:rPr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Am. J. PharmTech Res.</w:t>
            </w:r>
            <w:proofErr w:type="gramStart"/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;10</w:t>
            </w:r>
            <w:proofErr w:type="gramEnd"/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(02): 2020.</w:t>
            </w:r>
          </w:p>
          <w:p w:rsidR="00EB05EB" w:rsidRDefault="00EB05EB" w:rsidP="00EB05EB">
            <w:pPr>
              <w:pStyle w:val="ListParagraph"/>
              <w:numPr>
                <w:ilvl w:val="0"/>
                <w:numId w:val="5"/>
              </w:numPr>
              <w:ind w:left="851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Thorat Sheela Shivaji, Mali </w:t>
            </w:r>
            <w:proofErr w:type="spellStart"/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Ramling</w:t>
            </w:r>
            <w:proofErr w:type="spellEnd"/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 Dnyaneshwar, </w:t>
            </w:r>
            <w:r w:rsidRPr="00EB05EB">
              <w:rPr>
                <w:rFonts w:ascii="Arial Narrow" w:eastAsia="Times New Roman" w:hAnsi="Arial Narrow" w:cs="Tahoma"/>
              </w:rPr>
              <w:t>Inamdar Nasruddin Rafik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 and Upadhye Shashikant Sudarshan:</w:t>
            </w:r>
            <w:r w:rsidRPr="00EB05EB"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ANTIMICROBIAL AGENTS AND ANTIBACTERIAL ANTIBIOTICS: AN OVERVIEW:</w:t>
            </w:r>
            <w:r w:rsidRPr="00EB05EB">
              <w:rPr>
                <w:b w:val="0"/>
                <w:bCs w:val="0"/>
              </w:rPr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WORLD JOURNAL OF PHARMACY AND PHARMACEUTICAL SCIENCES: Volume 9, Issue 7, 839-867:2020</w:t>
            </w:r>
            <w:r w:rsidR="00DF4B46">
              <w:rPr>
                <w:rFonts w:ascii="Arial Narrow" w:eastAsia="Times New Roman" w:hAnsi="Arial Narrow" w:cs="Tahoma"/>
                <w:b w:val="0"/>
                <w:bCs w:val="0"/>
              </w:rPr>
              <w:t>.</w:t>
            </w:r>
          </w:p>
          <w:p w:rsidR="00053BAB" w:rsidRDefault="00053BAB" w:rsidP="00053BAB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Thorat Sheela S,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Taralekar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 ST, Upadhye SS, </w:t>
            </w:r>
            <w:r w:rsidRPr="00053BAB">
              <w:rPr>
                <w:rFonts w:ascii="Arial Narrow" w:eastAsia="Times New Roman" w:hAnsi="Arial Narrow" w:cs="Tahoma"/>
                <w:bCs w:val="0"/>
              </w:rPr>
              <w:t>Inamdar NR.</w:t>
            </w:r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 Antimalarial Agents Am. J.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PharmTech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 Res. ; 12(01), 2022</w:t>
            </w:r>
          </w:p>
          <w:p w:rsidR="00053BAB" w:rsidRDefault="00053BAB" w:rsidP="00053BAB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Vikas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 Chougule,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Manjiri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Rajmane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,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Nilesh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 Chougule,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Abhishek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 Desai,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Vinayak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Rohile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, </w:t>
            </w:r>
            <w:r w:rsidRPr="00053BAB">
              <w:rPr>
                <w:rFonts w:ascii="Arial Narrow" w:eastAsia="Times New Roman" w:hAnsi="Arial Narrow" w:cs="Tahoma"/>
                <w:bCs w:val="0"/>
              </w:rPr>
              <w:t>Nasruddin Inamdar</w:t>
            </w:r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,  Development Of Reverse-Phase High-Performance Liquid Chromatographic and UV-Spectrophotometric Method with Validation For Octenidine Dihydrochloride,  Am. J.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PharmTech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 Res. 2022; 12(03),</w:t>
            </w:r>
          </w:p>
          <w:p w:rsidR="00053BAB" w:rsidRPr="00EB05EB" w:rsidRDefault="00053BAB" w:rsidP="00053BAB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V. V.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Gurav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, S. S.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Hande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, A.V. Desai, V. Y. </w:t>
            </w:r>
            <w:proofErr w:type="spellStart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Rohile</w:t>
            </w:r>
            <w:proofErr w:type="spellEnd"/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, </w:t>
            </w:r>
            <w:r w:rsidRPr="00053BAB">
              <w:rPr>
                <w:rFonts w:ascii="Arial Narrow" w:eastAsia="Times New Roman" w:hAnsi="Arial Narrow" w:cs="Tahoma"/>
                <w:bCs w:val="0"/>
              </w:rPr>
              <w:t>N. R. Inamdar</w:t>
            </w:r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, S. S. Upadhye, Telmisartan Niosomes Design, Development and Characterization, IJPSR(2022), Volume 13 Issue 9: 1000-08</w:t>
            </w:r>
          </w:p>
        </w:tc>
      </w:tr>
    </w:tbl>
    <w:p w:rsidR="001F1723" w:rsidRPr="006E7F91" w:rsidRDefault="001F1723">
      <w:pPr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18" w:rsidRDefault="00E87418" w:rsidP="00632100">
      <w:pPr>
        <w:spacing w:after="0" w:line="240" w:lineRule="auto"/>
      </w:pPr>
      <w:r>
        <w:separator/>
      </w:r>
    </w:p>
  </w:endnote>
  <w:endnote w:type="continuationSeparator" w:id="0">
    <w:p w:rsidR="00E87418" w:rsidRDefault="00E87418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18" w:rsidRDefault="00E87418" w:rsidP="00632100">
      <w:pPr>
        <w:spacing w:after="0" w:line="240" w:lineRule="auto"/>
      </w:pPr>
      <w:r>
        <w:separator/>
      </w:r>
    </w:p>
  </w:footnote>
  <w:footnote w:type="continuationSeparator" w:id="0">
    <w:p w:rsidR="00E87418" w:rsidRDefault="00E87418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numPicBullet w:numPicBulletId="1">
    <w:pict>
      <v:shape id="_x0000_i1055" type="#_x0000_t75" style="width:3in;height:3in" o:bullet="t"/>
    </w:pict>
  </w:numPicBullet>
  <w:numPicBullet w:numPicBulletId="2">
    <w:pict>
      <v:shape id="_x0000_i1056" type="#_x0000_t75" style="width:3in;height:3in" o:bullet="t"/>
    </w:pict>
  </w:numPicBullet>
  <w:numPicBullet w:numPicBulletId="3">
    <w:pict>
      <v:shape id="_x0000_i1057" type="#_x0000_t75" style="width:3in;height:3in" o:bullet="t"/>
    </w:pict>
  </w:numPicBullet>
  <w:numPicBullet w:numPicBulletId="4">
    <w:pict>
      <v:shape id="_x0000_i1058" type="#_x0000_t75" style="width:3in;height:3in" o:bullet="t"/>
    </w:pict>
  </w:numPicBullet>
  <w:numPicBullet w:numPicBulletId="5">
    <w:pict>
      <v:shape id="_x0000_i1059" type="#_x0000_t75" style="width:3in;height:3in" o:bullet="t"/>
    </w:pict>
  </w:numPicBullet>
  <w:numPicBullet w:numPicBulletId="6">
    <w:pict>
      <v:shape id="_x0000_i1060" type="#_x0000_t75" style="width:3in;height:3in" o:bullet="t"/>
    </w:pict>
  </w:numPicBullet>
  <w:numPicBullet w:numPicBulletId="7">
    <w:pict>
      <v:shape id="_x0000_i1061" type="#_x0000_t75" style="width:3in;height:3in" o:bullet="t"/>
    </w:pict>
  </w:numPicBullet>
  <w:numPicBullet w:numPicBulletId="8">
    <w:pict>
      <v:shape id="_x0000_i1062" type="#_x0000_t75" style="width:3in;height:3in" o:bullet="t"/>
    </w:pict>
  </w:numPicBullet>
  <w:abstractNum w:abstractNumId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E7DB2"/>
    <w:multiLevelType w:val="hybridMultilevel"/>
    <w:tmpl w:val="C5E43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97F14"/>
    <w:multiLevelType w:val="hybridMultilevel"/>
    <w:tmpl w:val="FC52642E"/>
    <w:lvl w:ilvl="0" w:tplc="CD2C9522">
      <w:numFmt w:val="bullet"/>
      <w:lvlText w:val=""/>
      <w:lvlJc w:val="left"/>
      <w:pPr>
        <w:ind w:left="828" w:hanging="38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BBA6982">
      <w:numFmt w:val="bullet"/>
      <w:lvlText w:val="•"/>
      <w:lvlJc w:val="left"/>
      <w:pPr>
        <w:ind w:left="1835" w:hanging="385"/>
      </w:pPr>
      <w:rPr>
        <w:rFonts w:hint="default"/>
        <w:lang w:val="en-US" w:eastAsia="en-US" w:bidi="ar-SA"/>
      </w:rPr>
    </w:lvl>
    <w:lvl w:ilvl="2" w:tplc="05EC8C06">
      <w:numFmt w:val="bullet"/>
      <w:lvlText w:val="•"/>
      <w:lvlJc w:val="left"/>
      <w:pPr>
        <w:ind w:left="2851" w:hanging="385"/>
      </w:pPr>
      <w:rPr>
        <w:rFonts w:hint="default"/>
        <w:lang w:val="en-US" w:eastAsia="en-US" w:bidi="ar-SA"/>
      </w:rPr>
    </w:lvl>
    <w:lvl w:ilvl="3" w:tplc="42868F98">
      <w:numFmt w:val="bullet"/>
      <w:lvlText w:val="•"/>
      <w:lvlJc w:val="left"/>
      <w:pPr>
        <w:ind w:left="3867" w:hanging="385"/>
      </w:pPr>
      <w:rPr>
        <w:rFonts w:hint="default"/>
        <w:lang w:val="en-US" w:eastAsia="en-US" w:bidi="ar-SA"/>
      </w:rPr>
    </w:lvl>
    <w:lvl w:ilvl="4" w:tplc="212268E2">
      <w:numFmt w:val="bullet"/>
      <w:lvlText w:val="•"/>
      <w:lvlJc w:val="left"/>
      <w:pPr>
        <w:ind w:left="4883" w:hanging="385"/>
      </w:pPr>
      <w:rPr>
        <w:rFonts w:hint="default"/>
        <w:lang w:val="en-US" w:eastAsia="en-US" w:bidi="ar-SA"/>
      </w:rPr>
    </w:lvl>
    <w:lvl w:ilvl="5" w:tplc="06F08790">
      <w:numFmt w:val="bullet"/>
      <w:lvlText w:val="•"/>
      <w:lvlJc w:val="left"/>
      <w:pPr>
        <w:ind w:left="5899" w:hanging="385"/>
      </w:pPr>
      <w:rPr>
        <w:rFonts w:hint="default"/>
        <w:lang w:val="en-US" w:eastAsia="en-US" w:bidi="ar-SA"/>
      </w:rPr>
    </w:lvl>
    <w:lvl w:ilvl="6" w:tplc="1298AF4A">
      <w:numFmt w:val="bullet"/>
      <w:lvlText w:val="•"/>
      <w:lvlJc w:val="left"/>
      <w:pPr>
        <w:ind w:left="6915" w:hanging="385"/>
      </w:pPr>
      <w:rPr>
        <w:rFonts w:hint="default"/>
        <w:lang w:val="en-US" w:eastAsia="en-US" w:bidi="ar-SA"/>
      </w:rPr>
    </w:lvl>
    <w:lvl w:ilvl="7" w:tplc="5860DAD0">
      <w:numFmt w:val="bullet"/>
      <w:lvlText w:val="•"/>
      <w:lvlJc w:val="left"/>
      <w:pPr>
        <w:ind w:left="7931" w:hanging="385"/>
      </w:pPr>
      <w:rPr>
        <w:rFonts w:hint="default"/>
        <w:lang w:val="en-US" w:eastAsia="en-US" w:bidi="ar-SA"/>
      </w:rPr>
    </w:lvl>
    <w:lvl w:ilvl="8" w:tplc="F2B6BA10">
      <w:numFmt w:val="bullet"/>
      <w:lvlText w:val="•"/>
      <w:lvlJc w:val="left"/>
      <w:pPr>
        <w:ind w:left="8947" w:hanging="385"/>
      </w:pPr>
      <w:rPr>
        <w:rFonts w:hint="default"/>
        <w:lang w:val="en-US" w:eastAsia="en-US" w:bidi="ar-SA"/>
      </w:rPr>
    </w:lvl>
  </w:abstractNum>
  <w:abstractNum w:abstractNumId="4">
    <w:nsid w:val="57860055"/>
    <w:multiLevelType w:val="hybridMultilevel"/>
    <w:tmpl w:val="C602D1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100"/>
    <w:rsid w:val="0003330B"/>
    <w:rsid w:val="00053BAB"/>
    <w:rsid w:val="00065946"/>
    <w:rsid w:val="00097C22"/>
    <w:rsid w:val="000A509C"/>
    <w:rsid w:val="001025A3"/>
    <w:rsid w:val="00140962"/>
    <w:rsid w:val="0017147B"/>
    <w:rsid w:val="001A04E6"/>
    <w:rsid w:val="001A724F"/>
    <w:rsid w:val="001C457C"/>
    <w:rsid w:val="001D271C"/>
    <w:rsid w:val="001F1723"/>
    <w:rsid w:val="00234EB9"/>
    <w:rsid w:val="00240B7B"/>
    <w:rsid w:val="00251347"/>
    <w:rsid w:val="00276C58"/>
    <w:rsid w:val="002C2996"/>
    <w:rsid w:val="002E0FA0"/>
    <w:rsid w:val="0031401E"/>
    <w:rsid w:val="003841D9"/>
    <w:rsid w:val="00397AB6"/>
    <w:rsid w:val="003C15D0"/>
    <w:rsid w:val="00403919"/>
    <w:rsid w:val="00424909"/>
    <w:rsid w:val="004726B6"/>
    <w:rsid w:val="004877B5"/>
    <w:rsid w:val="00497632"/>
    <w:rsid w:val="004A1EBA"/>
    <w:rsid w:val="004E1E7F"/>
    <w:rsid w:val="004E7E54"/>
    <w:rsid w:val="00512D10"/>
    <w:rsid w:val="00516DC5"/>
    <w:rsid w:val="00530DD7"/>
    <w:rsid w:val="005315B2"/>
    <w:rsid w:val="005802BD"/>
    <w:rsid w:val="005C4C38"/>
    <w:rsid w:val="005E2D40"/>
    <w:rsid w:val="00611FC6"/>
    <w:rsid w:val="00624A3C"/>
    <w:rsid w:val="00632100"/>
    <w:rsid w:val="006416CC"/>
    <w:rsid w:val="00646C4B"/>
    <w:rsid w:val="00655B0C"/>
    <w:rsid w:val="00661DBB"/>
    <w:rsid w:val="00664E5B"/>
    <w:rsid w:val="00666E0C"/>
    <w:rsid w:val="00672347"/>
    <w:rsid w:val="00696A68"/>
    <w:rsid w:val="006B53B2"/>
    <w:rsid w:val="006C7433"/>
    <w:rsid w:val="006D49B0"/>
    <w:rsid w:val="006D7D66"/>
    <w:rsid w:val="006E3F41"/>
    <w:rsid w:val="006E6124"/>
    <w:rsid w:val="006E6B07"/>
    <w:rsid w:val="006E7F91"/>
    <w:rsid w:val="006F25CF"/>
    <w:rsid w:val="0070555E"/>
    <w:rsid w:val="00716272"/>
    <w:rsid w:val="00771C34"/>
    <w:rsid w:val="00792339"/>
    <w:rsid w:val="007C00DA"/>
    <w:rsid w:val="007D356C"/>
    <w:rsid w:val="007F3781"/>
    <w:rsid w:val="00810106"/>
    <w:rsid w:val="0082352F"/>
    <w:rsid w:val="00836B1E"/>
    <w:rsid w:val="00860F29"/>
    <w:rsid w:val="008641FD"/>
    <w:rsid w:val="00864480"/>
    <w:rsid w:val="008C39F0"/>
    <w:rsid w:val="008C77B9"/>
    <w:rsid w:val="008E4A0B"/>
    <w:rsid w:val="00903DAD"/>
    <w:rsid w:val="009328C2"/>
    <w:rsid w:val="0096385B"/>
    <w:rsid w:val="00985465"/>
    <w:rsid w:val="0098725C"/>
    <w:rsid w:val="00A128C9"/>
    <w:rsid w:val="00A4192B"/>
    <w:rsid w:val="00AA2241"/>
    <w:rsid w:val="00AB2621"/>
    <w:rsid w:val="00AB429C"/>
    <w:rsid w:val="00AF03C7"/>
    <w:rsid w:val="00B2533E"/>
    <w:rsid w:val="00B61535"/>
    <w:rsid w:val="00B64688"/>
    <w:rsid w:val="00BB4BBB"/>
    <w:rsid w:val="00BB7D6E"/>
    <w:rsid w:val="00C74611"/>
    <w:rsid w:val="00CA050E"/>
    <w:rsid w:val="00CC341F"/>
    <w:rsid w:val="00CD38D3"/>
    <w:rsid w:val="00D15A46"/>
    <w:rsid w:val="00D17FB0"/>
    <w:rsid w:val="00DD029D"/>
    <w:rsid w:val="00DE753E"/>
    <w:rsid w:val="00DF4B46"/>
    <w:rsid w:val="00E26AAD"/>
    <w:rsid w:val="00E46095"/>
    <w:rsid w:val="00E47EEC"/>
    <w:rsid w:val="00E53787"/>
    <w:rsid w:val="00E55CF4"/>
    <w:rsid w:val="00E87418"/>
    <w:rsid w:val="00EB05EB"/>
    <w:rsid w:val="00ED34FB"/>
    <w:rsid w:val="00EF7B15"/>
    <w:rsid w:val="00F15792"/>
    <w:rsid w:val="00F339AC"/>
    <w:rsid w:val="00F35A7D"/>
    <w:rsid w:val="00F669A2"/>
    <w:rsid w:val="00F84404"/>
    <w:rsid w:val="00F85453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D0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0"/>
  </w:style>
  <w:style w:type="paragraph" w:styleId="Footer">
    <w:name w:val="footer"/>
    <w:basedOn w:val="Normal"/>
    <w:link w:val="Foot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E5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40962"/>
    <w:pPr>
      <w:widowControl w:val="0"/>
      <w:autoSpaceDE w:val="0"/>
      <w:autoSpaceDN w:val="0"/>
      <w:spacing w:after="0" w:line="240" w:lineRule="auto"/>
      <w:ind w:left="107"/>
    </w:pPr>
    <w:rPr>
      <w:rFonts w:ascii="Liberation Sans Narrow" w:eastAsia="Liberation Sans Narrow" w:hAnsi="Liberation Sans Narrow" w:cs="Liberation Sans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mdarnasruddi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Jadhav R B</dc:creator>
  <cp:lastModifiedBy>Lenovo</cp:lastModifiedBy>
  <cp:revision>79</cp:revision>
  <dcterms:created xsi:type="dcterms:W3CDTF">2017-09-01T05:34:00Z</dcterms:created>
  <dcterms:modified xsi:type="dcterms:W3CDTF">2022-08-01T10:37:00Z</dcterms:modified>
</cp:coreProperties>
</file>