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BE2CC5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bookmarkStart w:id="0" w:name="_GoBack"/>
            <w:r>
              <w:rPr>
                <w:rFonts w:ascii="Arial Narrow" w:eastAsia="Times New Roman" w:hAnsi="Arial Narrow" w:cs="Tahoma"/>
                <w:sz w:val="28"/>
                <w:szCs w:val="28"/>
              </w:rPr>
              <w:t xml:space="preserve">Mr.  Patil </w:t>
            </w:r>
            <w:proofErr w:type="spellStart"/>
            <w:r>
              <w:rPr>
                <w:rFonts w:ascii="Arial Narrow" w:eastAsia="Times New Roman" w:hAnsi="Arial Narrow" w:cs="Tahoma"/>
                <w:sz w:val="28"/>
                <w:szCs w:val="28"/>
              </w:rPr>
              <w:t>Swapnil</w:t>
            </w:r>
            <w:proofErr w:type="spellEnd"/>
            <w:r>
              <w:rPr>
                <w:rFonts w:ascii="Arial Narrow" w:eastAsia="Times New Roman" w:hAnsi="Arial Narrow" w:cs="Tahoma"/>
                <w:sz w:val="28"/>
                <w:szCs w:val="28"/>
              </w:rPr>
              <w:t xml:space="preserve"> S</w:t>
            </w:r>
            <w:bookmarkEnd w:id="0"/>
            <w:r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proofErr w:type="spellEnd"/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.,</w:t>
            </w:r>
            <w:proofErr w:type="gramEnd"/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 xml:space="preserve">(Pursuing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Ph.D.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)</w:t>
            </w:r>
          </w:p>
          <w:p w:rsidR="00632100" w:rsidRPr="006E7F91" w:rsidRDefault="00BE2CC5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Assistant professor 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 Pharmacy</w:t>
            </w:r>
          </w:p>
          <w:p w:rsidR="00632100" w:rsidRPr="006E7F91" w:rsidRDefault="00BE2CC5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proofErr w:type="spellEnd"/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 (415116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BE2CC5" w:rsidRDefault="00F669A2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Phone: Office:</w:t>
            </w:r>
            <w:r w:rsidR="00BE2CC5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02342</w:t>
            </w:r>
            <w:r w:rsidR="00EA025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241125</w:t>
            </w: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065946"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         Cell No. 9</w:t>
            </w:r>
            <w:r w:rsidR="00BE2CC5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881909896</w:t>
            </w:r>
            <w:r w:rsidR="00065946"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:rsidR="00097C22" w:rsidRPr="00BE2CC5" w:rsidRDefault="00632100" w:rsidP="00065946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E-mail: </w:t>
            </w:r>
            <w:hyperlink r:id="rId8" w:history="1">
              <w:r w:rsidR="00BE2CC5" w:rsidRPr="00145CDD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patil.swapniladcbp@gmail.com</w:t>
              </w:r>
            </w:hyperlink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301C79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3.85pt;margin-top:-4.7pt;width:118.9pt;height:123.2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463C5F">
                        <w:r w:rsidRPr="00463C5F"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>
                              <wp:extent cx="1092200" cy="1026160"/>
                              <wp:effectExtent l="133350" t="114300" r="127000" b="15494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nill\Downloads\BeautyPlus_20170718120351_sav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040" cy="10269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Pursuing Ph.D. : Suresh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Gyan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Vihar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University Jaipur 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(2016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):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Rajarambapu College of Pharmacy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Kasegaon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(2014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Rajarambapu College of Pharmacy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Kasegaon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EA025B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2019 to till date: Assistant Professor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College of B. Pharmacy Ashta 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55B0C" w:rsidRDefault="002B62C6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6</w:t>
            </w:r>
            <w:r w:rsidR="00926BC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.0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EA025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516DC5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EA025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  <w:r w:rsidR="006F25CF"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2B62C6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6</w:t>
            </w:r>
            <w:r w:rsidR="00926BC0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.0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EA025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Registered Pha</w:t>
            </w:r>
            <w:r w:rsidR="00463C5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rmacist (Registration No. 185128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EA025B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Subject Taught: Diploma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Drug Store Business management, Pharmaceutics-I, Hospital and Clinical Pharmacy,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Pharmacognosy</w:t>
            </w:r>
            <w:proofErr w:type="spellEnd"/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</w:p>
          <w:p w:rsidR="00632100" w:rsidRPr="006E7F91" w:rsidRDefault="00632100" w:rsidP="00EA025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           :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U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G-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Physical Pharmacy, Pharmaceutical Engineering, Pharmaceutics, Pharma</w:t>
            </w:r>
            <w:r w:rsidR="002B62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cology, Industrial Pharmacy 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413DEA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="00413DE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Application of Quality By design (QBD) for BCS class II</w:t>
            </w:r>
            <w:r w:rsidR="00413DE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drugs to impart high release</w:t>
            </w:r>
            <w:r w:rsidR="0078466E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; Nanoparticles- Preparation, evaluation and optimization for Arthritis 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</w:p>
        </w:tc>
      </w:tr>
      <w:tr w:rsidR="00632100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EA02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proofErr w:type="spellStart"/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Rs</w:t>
            </w:r>
            <w:proofErr w:type="spellEnd"/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.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025C0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15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EA025B">
              <w:rPr>
                <w:rFonts w:ascii="Arial Narrow" w:eastAsia="Times New Roman" w:hAnsi="Arial Narrow" w:cs="Tahoma"/>
                <w:sz w:val="20"/>
                <w:szCs w:val="20"/>
              </w:rPr>
              <w:t>-</w:t>
            </w:r>
            <w:r w:rsidR="00025C0F">
              <w:rPr>
                <w:rFonts w:ascii="Arial Narrow" w:eastAsia="Times New Roman" w:hAnsi="Arial Narrow" w:cs="Tahoma"/>
                <w:sz w:val="20"/>
                <w:szCs w:val="20"/>
              </w:rPr>
              <w:t xml:space="preserve"> 0</w:t>
            </w:r>
            <w:r w:rsidR="00926BC0">
              <w:rPr>
                <w:rFonts w:ascii="Arial Narrow" w:eastAsia="Times New Roman" w:hAnsi="Arial Narrow" w:cs="Tahoma"/>
                <w:sz w:val="20"/>
                <w:szCs w:val="20"/>
              </w:rPr>
              <w:t>5</w:t>
            </w:r>
          </w:p>
        </w:tc>
      </w:tr>
      <w:tr w:rsidR="00632100" w:rsidRPr="006E7F91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025C0F" w:rsidRDefault="00025C0F" w:rsidP="00025C0F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Copyright </w:t>
            </w:r>
            <w:r w:rsidR="006E7F91"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Mr. </w:t>
            </w:r>
            <w:proofErr w:type="spell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Swapnil</w:t>
            </w:r>
            <w:proofErr w:type="spell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S. Patil, </w:t>
            </w:r>
            <w:r w:rsidRPr="00025C0F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A Realistic Survey form on-“Impact of GST on Pharma Sector” in Retail Pharmacy store’s,</w:t>
            </w:r>
            <w:r w:rsidR="006E7F91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Pr="00025C0F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Registration/ Diary Number : 1673/2018-CO/L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ROC Number- 799935/2019 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</w:t>
            </w:r>
            <w:r w:rsidR="0078466E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- 09/03/2018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</w:t>
            </w:r>
          </w:p>
          <w:p w:rsidR="004141EB" w:rsidRPr="004141EB" w:rsidRDefault="004141EB" w:rsidP="004141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10" w:hanging="18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Information Survey From on (ISF) on “Herbal Medicine as a foundation for drug discovery”</w:t>
            </w:r>
          </w:p>
          <w:p w:rsidR="00413DEA" w:rsidRPr="00352E55" w:rsidRDefault="004141EB" w:rsidP="00352E55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</w:pP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            </w:t>
            </w: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Registration Number/Diary Number- 17927/2019-CO/L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 xml:space="preserve"> submitted on-14/11/2019 </w:t>
            </w:r>
            <w:r w:rsidR="002B62C6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fil</w:t>
            </w:r>
            <w:r w:rsidR="00926BC0">
              <w:rPr>
                <w:rFonts w:ascii="Arial Narrow" w:hAnsi="Arial Narrow" w:cs="ArialNarrow,Italic"/>
                <w:b w:val="0"/>
                <w:iCs/>
                <w:sz w:val="20"/>
                <w:szCs w:val="26"/>
                <w:lang w:val="en-IN"/>
              </w:rPr>
              <w:t>ed on – 10/02/2020</w:t>
            </w:r>
          </w:p>
          <w:p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:rsidR="004141EB" w:rsidRDefault="004141EB" w:rsidP="00836B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proofErr w:type="spellStart"/>
            <w:r w:rsidRPr="004141EB">
              <w:rPr>
                <w:rFonts w:ascii="Arial Narrow" w:hAnsi="Arial Narrow" w:cs="ArialNarrow,Italic"/>
                <w:iCs/>
                <w:sz w:val="20"/>
                <w:szCs w:val="26"/>
              </w:rPr>
              <w:t>Swapnil</w:t>
            </w:r>
            <w:proofErr w:type="spellEnd"/>
            <w:r w:rsidRPr="004141EB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S. Patil</w:t>
            </w: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Lalita</w:t>
            </w:r>
            <w:proofErr w:type="spellEnd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B.Patil</w:t>
            </w:r>
            <w:proofErr w:type="spellEnd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Swapnil</w:t>
            </w:r>
            <w:proofErr w:type="spellEnd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D. Patil, </w:t>
            </w:r>
            <w:r w:rsid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</w:t>
            </w: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2015</w:t>
            </w:r>
            <w:r w:rsid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. A New </w:t>
            </w:r>
            <w:proofErr w:type="spellStart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Pharmacoscintigraphic</w:t>
            </w:r>
            <w:proofErr w:type="spellEnd"/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Technique for the Evaluation of Pharmacokinetic Processes,</w:t>
            </w:r>
            <w:r w:rsidRPr="004141EB">
              <w:rPr>
                <w:rFonts w:ascii="Times New Roman" w:eastAsiaTheme="minorEastAsia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4141E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International Journal of scientific Research in Science and Technology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; 1(3): 21-24</w:t>
            </w:r>
            <w:r w:rsidR="00EF00F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:rsidR="004141EB" w:rsidRPr="00231DF7" w:rsidRDefault="00231DF7" w:rsidP="00836B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>S.S.Patil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S.D.Patil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V.A.Mandare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M.M.Nitalikar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(2015). 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In vitro antimicrobial studies of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trychyspermum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ammi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International Journal of Universal Pharmacy and Bio Sciences</w:t>
            </w:r>
            <w:proofErr w:type="gram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;4</w:t>
            </w:r>
            <w:proofErr w:type="gram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(2): 103-107</w:t>
            </w:r>
            <w:r w:rsidR="00EF00F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:rsidR="00231DF7" w:rsidRPr="00231DF7" w:rsidRDefault="00231DF7" w:rsidP="00836B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Patil </w:t>
            </w:r>
            <w:proofErr w:type="spellStart"/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>Swapnil</w:t>
            </w:r>
            <w:proofErr w:type="spellEnd"/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Shankar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Patil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Lalita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Balasaheb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Patil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Pri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yanka</w:t>
            </w:r>
            <w:proofErr w:type="spell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Sukhedev</w:t>
            </w:r>
            <w:proofErr w:type="spell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Dr.C</w:t>
            </w:r>
            <w:proofErr w:type="spell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 S. Magdum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(2016).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 A review on: A biodegradable polymer novel approach in drug carrier system, International Journal of Univ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ersal Pharmacy and Bio Sciences; 5(1): 11-18</w:t>
            </w:r>
            <w:r w:rsidR="00EF00F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:rsidR="00231DF7" w:rsidRPr="00231DF7" w:rsidRDefault="00231DF7" w:rsidP="00836B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proofErr w:type="spell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Lalita</w:t>
            </w:r>
            <w:proofErr w:type="spellEnd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B. Patil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>Swapnil</w:t>
            </w:r>
            <w:proofErr w:type="spellEnd"/>
            <w:r w:rsidRPr="00231DF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S. Patil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Sarika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S.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Hubale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Rahul U. Mane,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(2015)</w:t>
            </w:r>
            <w:r w:rsidR="00EF00F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Pharmacovigilance</w:t>
            </w:r>
            <w:proofErr w:type="spell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-a Review, International Journal of scientific Research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in Science and Technology</w:t>
            </w:r>
            <w:proofErr w:type="gramStart"/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;</w:t>
            </w:r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1</w:t>
            </w:r>
            <w:proofErr w:type="gramEnd"/>
            <w:r w:rsidRPr="00231DF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(3)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 25-29</w:t>
            </w:r>
            <w:r w:rsidR="00EF00F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:rsidR="00231DF7" w:rsidRDefault="00EF00F2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>Swapnil</w:t>
            </w:r>
            <w:proofErr w:type="spellEnd"/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 xml:space="preserve"> Shankar Patil</w:t>
            </w:r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Lalita</w:t>
            </w:r>
            <w:proofErr w:type="spellEnd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B Patil, </w:t>
            </w:r>
            <w:proofErr w:type="spellStart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Manoj</w:t>
            </w:r>
            <w:proofErr w:type="spellEnd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 </w:t>
            </w:r>
            <w:proofErr w:type="spellStart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Nitalikar</w:t>
            </w:r>
            <w:proofErr w:type="spellEnd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(2016). </w:t>
            </w:r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Preparation and evaluation of spherical agglomerates of </w:t>
            </w:r>
            <w:proofErr w:type="spellStart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Febuxostat</w:t>
            </w:r>
            <w:proofErr w:type="spellEnd"/>
            <w:r w:rsidR="00231DF7" w:rsidRPr="00231DF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by solvent change method, Pharma tech; 1(3)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1-5.</w:t>
            </w:r>
          </w:p>
          <w:p w:rsidR="00EF00F2" w:rsidRDefault="00EF00F2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>Swapnil</w:t>
            </w:r>
            <w:proofErr w:type="spellEnd"/>
            <w:r w:rsidRPr="00EF00F2">
              <w:rPr>
                <w:rFonts w:ascii="Arial Narrow" w:eastAsia="Times New Roman" w:hAnsi="Arial Narrow" w:cs="Tahoma"/>
                <w:sz w:val="20"/>
                <w:szCs w:val="20"/>
              </w:rPr>
              <w:t xml:space="preserve"> Shankar Patil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Lalita</w:t>
            </w:r>
            <w:proofErr w:type="spell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B. Patil,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Manoj</w:t>
            </w:r>
            <w:proofErr w:type="spell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M.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Nitalikar</w:t>
            </w:r>
            <w:proofErr w:type="spell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Chandrakant</w:t>
            </w:r>
            <w:proofErr w:type="spell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S. Magdum,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Shrinivas</w:t>
            </w:r>
            <w:proofErr w:type="spell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K. </w:t>
            </w:r>
            <w:proofErr w:type="spell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Mohite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(2016).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Application of 2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  <w:vertAlign w:val="superscript"/>
              </w:rPr>
              <w:t xml:space="preserve">2 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level factorial </w:t>
            </w:r>
            <w:proofErr w:type="gramStart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design</w:t>
            </w:r>
            <w:proofErr w:type="gramEnd"/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in formulation and evaluation of spherical agglomerates by solvent change method,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Asian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press</w:t>
            </w:r>
            <w:r w:rsidRPr="00EF00F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 6(4)</w:t>
            </w:r>
            <w:r w:rsid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61-66.</w:t>
            </w:r>
          </w:p>
          <w:p w:rsidR="00C47B8F" w:rsidRDefault="00C47B8F" w:rsidP="00836B1E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Lalita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Balasaheb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Patil , </w:t>
            </w:r>
            <w:proofErr w:type="spellStart"/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>Swapnil</w:t>
            </w:r>
            <w:proofErr w:type="spellEnd"/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 xml:space="preserve"> S. Patil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Manoj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M.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Nitalikar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Chandrakant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S. Magdum,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Shrinivas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K.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Mohite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(2016).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A review on –Novel Approaches in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Nanorobotics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Asian Pharma Press</w:t>
            </w:r>
            <w:proofErr w:type="gram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;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6</w:t>
            </w:r>
            <w:proofErr w:type="gram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(4)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: 1-8.</w:t>
            </w:r>
          </w:p>
          <w:p w:rsidR="00926BC0" w:rsidRDefault="00C47B8F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>Swapnil</w:t>
            </w:r>
            <w:proofErr w:type="spellEnd"/>
            <w:r w:rsidRPr="00C47B8F">
              <w:rPr>
                <w:rFonts w:ascii="Arial Narrow" w:eastAsia="Times New Roman" w:hAnsi="Arial Narrow" w:cs="Tahoma"/>
                <w:sz w:val="20"/>
                <w:szCs w:val="20"/>
              </w:rPr>
              <w:t xml:space="preserve"> Shankar Patil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Snehal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S.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Chougale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Pallavi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B. </w:t>
            </w:r>
            <w:proofErr w:type="spellStart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Kaingade</w:t>
            </w:r>
            <w:proofErr w:type="spellEnd"/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(2018)</w:t>
            </w:r>
            <w:r w:rsidRPr="00C47B8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 Case Report on-Role of Pharmacist in safe use of medicines During Pregnancy, European Journal of Biomed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ical and Pharmaceutical Science;5(3): 682-687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Swapnil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Shankar Patil</w:t>
            </w:r>
            <w:r w:rsidRPr="00926BC0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Niranjan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V. Patil,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Ramchandra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B.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Jadhav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Formulation and evaluation of spherical agglomerates of Candesartan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cilexetil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by solvent change method, Journal of emerging technologies and Innovative research,</w:t>
            </w:r>
            <w:r w:rsidRPr="00926BC0">
              <w:rPr>
                <w:rFonts w:ascii="Arial Narrow" w:hAnsi="Arial Narrow" w:cs="Times New Roman"/>
                <w:b w:val="0"/>
                <w:i/>
                <w:sz w:val="20"/>
                <w:szCs w:val="20"/>
              </w:rPr>
              <w:t xml:space="preserve"> 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Feb 2020; 7(2);500-506</w:t>
            </w:r>
          </w:p>
          <w:p w:rsidR="00926BC0" w:rsidRPr="00926BC0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</w:t>
            </w:r>
            <w:proofErr w:type="spellEnd"/>
            <w:r w:rsidRPr="00926BC0">
              <w:rPr>
                <w:rFonts w:ascii="Arial Narrow" w:hAnsi="Arial Narrow" w:cs="Times New Roman"/>
                <w:sz w:val="20"/>
                <w:szCs w:val="20"/>
              </w:rPr>
              <w:t xml:space="preserve"> Shankar Patil,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 A Case study on- Issues on Pharmaceutical marketing, International journal of Pharmacy and Pharmaceutical Research, March-2020:Published under Conference Processing</w:t>
            </w:r>
            <w:r w:rsidR="00F0037A">
              <w:rPr>
                <w:rFonts w:ascii="Arial Narrow" w:hAnsi="Arial Narrow" w:cs="Times New Roman"/>
                <w:b w:val="0"/>
                <w:sz w:val="20"/>
                <w:szCs w:val="20"/>
              </w:rPr>
              <w:t>: 21-26</w:t>
            </w:r>
          </w:p>
          <w:p w:rsidR="00463C5F" w:rsidRPr="002B62C6" w:rsidRDefault="00926BC0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926BC0">
              <w:rPr>
                <w:rFonts w:ascii="Arial Narrow" w:hAnsi="Arial Narrow" w:cs="Times New Roman"/>
                <w:sz w:val="20"/>
                <w:szCs w:val="20"/>
              </w:rPr>
              <w:t>Swapnil</w:t>
            </w:r>
            <w:proofErr w:type="spellEnd"/>
            <w:r w:rsidRPr="00926BC0">
              <w:rPr>
                <w:rFonts w:ascii="Arial Narrow" w:hAnsi="Arial Narrow" w:cs="Times New Roman"/>
                <w:sz w:val="20"/>
                <w:szCs w:val="20"/>
              </w:rPr>
              <w:t xml:space="preserve"> Shankar Patil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Shashikant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S.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Upadhye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Formulation and assessment of quick dissolving tablet of Candesartan </w:t>
            </w:r>
            <w:proofErr w:type="spellStart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cilexetil</w:t>
            </w:r>
            <w:proofErr w:type="spellEnd"/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arranged from their circular agglomerates, Research Journal </w:t>
            </w:r>
            <w:r w:rsidR="002B62C6">
              <w:rPr>
                <w:rFonts w:ascii="Arial Narrow" w:hAnsi="Arial Narrow" w:cs="Times New Roman"/>
                <w:b w:val="0"/>
                <w:sz w:val="20"/>
                <w:szCs w:val="20"/>
              </w:rPr>
              <w:t>of Pharmacy and technology, 2022: 15(02</w:t>
            </w:r>
            <w:r w:rsidRPr="00926BC0">
              <w:rPr>
                <w:rFonts w:ascii="Arial Narrow" w:hAnsi="Arial Narrow" w:cs="Times New Roman"/>
                <w:b w:val="0"/>
                <w:sz w:val="20"/>
                <w:szCs w:val="20"/>
              </w:rPr>
              <w:t>), ISSN: 0974-3618.</w:t>
            </w:r>
          </w:p>
          <w:p w:rsidR="002B62C6" w:rsidRPr="00926BC0" w:rsidRDefault="002B62C6" w:rsidP="00926BC0">
            <w:pPr>
              <w:pStyle w:val="ListParagraph"/>
              <w:numPr>
                <w:ilvl w:val="0"/>
                <w:numId w:val="1"/>
              </w:numPr>
              <w:ind w:left="360"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352E55">
              <w:rPr>
                <w:rFonts w:ascii="Arial Narrow" w:eastAsia="Times New Roman" w:hAnsi="Arial Narrow" w:cs="Tahoma"/>
                <w:sz w:val="20"/>
                <w:szCs w:val="20"/>
              </w:rPr>
              <w:t>Swapnil</w:t>
            </w:r>
            <w:proofErr w:type="spellEnd"/>
            <w:r w:rsidRPr="00352E55">
              <w:rPr>
                <w:rFonts w:ascii="Arial Narrow" w:eastAsia="Times New Roman" w:hAnsi="Arial Narrow" w:cs="Tahoma"/>
                <w:sz w:val="20"/>
                <w:szCs w:val="20"/>
              </w:rPr>
              <w:t xml:space="preserve"> S. Patil,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Rohan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D. Patil,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Prakash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V.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Chavan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Suraj N. Pattekari,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Neurogenomics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as a new upcoming era in neurological disorder, </w:t>
            </w:r>
            <w:proofErr w:type="spell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Gradiva</w:t>
            </w:r>
            <w:proofErr w:type="spell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Review journal, 2022, 08(04),</w:t>
            </w:r>
          </w:p>
        </w:tc>
      </w:tr>
    </w:tbl>
    <w:p w:rsidR="001F1723" w:rsidRPr="006E7F91" w:rsidRDefault="001F1723" w:rsidP="00926BC0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79" w:rsidRDefault="00301C79" w:rsidP="00632100">
      <w:pPr>
        <w:spacing w:after="0" w:line="240" w:lineRule="auto"/>
      </w:pPr>
      <w:r>
        <w:separator/>
      </w:r>
    </w:p>
  </w:endnote>
  <w:endnote w:type="continuationSeparator" w:id="0">
    <w:p w:rsidR="00301C79" w:rsidRDefault="00301C79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79" w:rsidRDefault="00301C79" w:rsidP="00632100">
      <w:pPr>
        <w:spacing w:after="0" w:line="240" w:lineRule="auto"/>
      </w:pPr>
      <w:r>
        <w:separator/>
      </w:r>
    </w:p>
  </w:footnote>
  <w:footnote w:type="continuationSeparator" w:id="0">
    <w:p w:rsidR="00301C79" w:rsidRDefault="00301C79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abstractNum w:abstractNumId="0">
    <w:nsid w:val="04E90B51"/>
    <w:multiLevelType w:val="hybridMultilevel"/>
    <w:tmpl w:val="BC92E36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54C09"/>
    <w:multiLevelType w:val="hybridMultilevel"/>
    <w:tmpl w:val="59EC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00"/>
    <w:rsid w:val="00025C0F"/>
    <w:rsid w:val="00065946"/>
    <w:rsid w:val="00097C22"/>
    <w:rsid w:val="001025A3"/>
    <w:rsid w:val="00155456"/>
    <w:rsid w:val="0017147B"/>
    <w:rsid w:val="001A724F"/>
    <w:rsid w:val="001F1723"/>
    <w:rsid w:val="00231DF7"/>
    <w:rsid w:val="00251347"/>
    <w:rsid w:val="00281E09"/>
    <w:rsid w:val="002B62C6"/>
    <w:rsid w:val="002C27A1"/>
    <w:rsid w:val="00301C79"/>
    <w:rsid w:val="00352E55"/>
    <w:rsid w:val="00403919"/>
    <w:rsid w:val="00413DEA"/>
    <w:rsid w:val="004141EB"/>
    <w:rsid w:val="00462AAD"/>
    <w:rsid w:val="00463C5F"/>
    <w:rsid w:val="004877B5"/>
    <w:rsid w:val="00516DC5"/>
    <w:rsid w:val="00530DD7"/>
    <w:rsid w:val="005802BD"/>
    <w:rsid w:val="00632100"/>
    <w:rsid w:val="00655B0C"/>
    <w:rsid w:val="006A0622"/>
    <w:rsid w:val="006E7F91"/>
    <w:rsid w:val="006F25CF"/>
    <w:rsid w:val="00771C34"/>
    <w:rsid w:val="0078466E"/>
    <w:rsid w:val="00792339"/>
    <w:rsid w:val="007E1BE7"/>
    <w:rsid w:val="0082352F"/>
    <w:rsid w:val="00836B1E"/>
    <w:rsid w:val="00864480"/>
    <w:rsid w:val="008B0E64"/>
    <w:rsid w:val="00926BC0"/>
    <w:rsid w:val="009328C2"/>
    <w:rsid w:val="00963888"/>
    <w:rsid w:val="0098725C"/>
    <w:rsid w:val="00A4645F"/>
    <w:rsid w:val="00A50F5C"/>
    <w:rsid w:val="00AA2241"/>
    <w:rsid w:val="00AF03C7"/>
    <w:rsid w:val="00B64688"/>
    <w:rsid w:val="00B828D3"/>
    <w:rsid w:val="00BB4BBB"/>
    <w:rsid w:val="00BB7D6E"/>
    <w:rsid w:val="00BE2CC5"/>
    <w:rsid w:val="00C100E6"/>
    <w:rsid w:val="00C47B8F"/>
    <w:rsid w:val="00DD1E0C"/>
    <w:rsid w:val="00E46095"/>
    <w:rsid w:val="00EA025B"/>
    <w:rsid w:val="00EF00F2"/>
    <w:rsid w:val="00EF7B15"/>
    <w:rsid w:val="00F0037A"/>
    <w:rsid w:val="00F669A2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l.swapniladcb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Sutar Sutar</cp:lastModifiedBy>
  <cp:revision>5</cp:revision>
  <dcterms:created xsi:type="dcterms:W3CDTF">2021-02-04T22:11:00Z</dcterms:created>
  <dcterms:modified xsi:type="dcterms:W3CDTF">2022-05-19T04:10:00Z</dcterms:modified>
</cp:coreProperties>
</file>