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FF4078" w14:paraId="170B0C81" w14:textId="77777777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4115BB03" w14:textId="19B1B09D" w:rsidR="00632100" w:rsidRPr="00FF4078" w:rsidRDefault="001635EA" w:rsidP="0063210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Mr. Ramling D. Mali</w:t>
            </w:r>
          </w:p>
          <w:p w14:paraId="79B44537" w14:textId="0962743B" w:rsidR="00632100" w:rsidRPr="00FF4078" w:rsidRDefault="001635EA" w:rsidP="00632100">
            <w:pPr>
              <w:rPr>
                <w:rFonts w:ascii="Times New Roman" w:eastAsia="Times New Roman" w:hAnsi="Times New Roman" w:cs="Times New Roman"/>
                <w:b w:val="0"/>
              </w:rPr>
            </w:pPr>
            <w:proofErr w:type="gramStart"/>
            <w:r w:rsidRPr="00FF4078">
              <w:rPr>
                <w:rFonts w:ascii="Times New Roman" w:eastAsia="Times New Roman" w:hAnsi="Times New Roman" w:cs="Times New Roman"/>
                <w:b w:val="0"/>
                <w:iCs/>
              </w:rPr>
              <w:t xml:space="preserve">Assistant </w:t>
            </w:r>
            <w:r w:rsidR="0001126E" w:rsidRPr="00FF4078">
              <w:rPr>
                <w:rFonts w:ascii="Times New Roman" w:eastAsia="Times New Roman" w:hAnsi="Times New Roman" w:cs="Times New Roman"/>
                <w:b w:val="0"/>
                <w:iCs/>
              </w:rPr>
              <w:t xml:space="preserve"> Professor</w:t>
            </w:r>
            <w:proofErr w:type="gramEnd"/>
          </w:p>
          <w:p w14:paraId="13D05B19" w14:textId="77777777" w:rsidR="00632100" w:rsidRPr="00FF4078" w:rsidRDefault="00632100" w:rsidP="0063210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4078">
              <w:rPr>
                <w:rFonts w:ascii="Times New Roman" w:eastAsia="Times New Roman" w:hAnsi="Times New Roman" w:cs="Times New Roman"/>
                <w:color w:val="000000" w:themeColor="text1"/>
              </w:rPr>
              <w:t>Campus Address:</w:t>
            </w:r>
          </w:p>
          <w:p w14:paraId="5E7842DC" w14:textId="4D75BD4B" w:rsidR="0001126E" w:rsidRPr="00FF4078" w:rsidRDefault="0001126E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Sant Dnyaneshwar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Sikshan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Sanstha’s</w:t>
            </w:r>
          </w:p>
          <w:p w14:paraId="3B439B55" w14:textId="1968A46A" w:rsidR="00632100" w:rsidRPr="00FF4078" w:rsidRDefault="0001126E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Annasaheb Dange College of B Pharmacy</w:t>
            </w:r>
          </w:p>
          <w:p w14:paraId="57CB238A" w14:textId="5EFF51C0" w:rsidR="00632100" w:rsidRPr="00FF4078" w:rsidRDefault="0001126E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Ashta</w:t>
            </w:r>
            <w:r w:rsidR="0086448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, Tal</w:t>
            </w:r>
            <w:r w:rsidR="0063210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  <w:r w:rsidR="0086448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="00AD3BFA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Walwa</w:t>
            </w:r>
            <w:proofErr w:type="spellEnd"/>
            <w:r w:rsidR="0086448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, </w:t>
            </w:r>
            <w:r w:rsidR="0063210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Dist. </w:t>
            </w:r>
            <w:proofErr w:type="spellStart"/>
            <w:r w:rsidR="00AD3BFA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Sangli</w:t>
            </w:r>
            <w:proofErr w:type="spellEnd"/>
            <w:r w:rsidR="0086448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(41</w:t>
            </w:r>
            <w:r w:rsidR="00AD3BFA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6301</w:t>
            </w:r>
            <w:r w:rsidR="00864480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)</w:t>
            </w:r>
            <w:r w:rsidR="00632100" w:rsidRPr="00FF40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71F4126" w14:textId="46012E10" w:rsidR="00065946" w:rsidRPr="00FF4078" w:rsidRDefault="00F669A2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Phone: Office: </w:t>
            </w:r>
            <w:r w:rsidR="00864480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02</w:t>
            </w:r>
            <w:r w:rsidR="00AD3BFA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34</w:t>
            </w:r>
            <w:r w:rsidR="00864480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065946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-</w:t>
            </w:r>
            <w:r w:rsidR="00864480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24</w:t>
            </w:r>
            <w:r w:rsidR="00AD3BFA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1125</w:t>
            </w:r>
            <w:r w:rsidR="00065946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, </w:t>
            </w:r>
          </w:p>
          <w:p w14:paraId="75130460" w14:textId="4C3028E7" w:rsidR="00F669A2" w:rsidRPr="00FF4078" w:rsidRDefault="00065946" w:rsidP="00632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Cell No. 9</w:t>
            </w:r>
            <w:r w:rsidR="00AD3BFA" w:rsidRPr="00FF4078">
              <w:rPr>
                <w:rFonts w:ascii="Times New Roman" w:hAnsi="Times New Roman" w:cs="Times New Roman"/>
                <w:b w:val="0"/>
                <w:color w:val="000000" w:themeColor="text1"/>
              </w:rPr>
              <w:t>654681806</w:t>
            </w:r>
            <w:r w:rsidRPr="00FF4078">
              <w:rPr>
                <w:rFonts w:ascii="Times New Roman" w:eastAsia="Times New Roman" w:hAnsi="Times New Roman" w:cs="Times New Roman"/>
              </w:rPr>
              <w:t> </w:t>
            </w:r>
          </w:p>
          <w:p w14:paraId="759BD234" w14:textId="66AFB458" w:rsidR="00097C22" w:rsidRPr="00FF4078" w:rsidRDefault="00632100" w:rsidP="000659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E-mail:</w:t>
            </w:r>
            <w:r w:rsidR="00AD3BFA" w:rsidRPr="00FF4078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122B56">
              <w:rPr>
                <w:rFonts w:ascii="Times New Roman" w:hAnsi="Times New Roman" w:cs="Times New Roman"/>
                <w:b w:val="0"/>
                <w:bCs w:val="0"/>
              </w:rPr>
              <w:t>mali.ramling</w:t>
            </w:r>
            <w:r w:rsidR="00AD3BFA" w:rsidRPr="00FF4078">
              <w:rPr>
                <w:rFonts w:ascii="Times New Roman" w:hAnsi="Times New Roman" w:cs="Times New Roman"/>
                <w:b w:val="0"/>
                <w:bCs w:val="0"/>
              </w:rPr>
              <w:t>adcbp@gmail.com</w:t>
            </w:r>
          </w:p>
        </w:tc>
        <w:tc>
          <w:tcPr>
            <w:tcW w:w="3780" w:type="dxa"/>
            <w:gridSpan w:val="2"/>
            <w:hideMark/>
          </w:tcPr>
          <w:p w14:paraId="75DC147E" w14:textId="39EB0E37" w:rsidR="00632100" w:rsidRPr="00FF4078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33D3A" wp14:editId="48743B48">
                      <wp:simplePos x="0" y="0"/>
                      <wp:positionH relativeFrom="column">
                        <wp:posOffset>1020444</wp:posOffset>
                      </wp:positionH>
                      <wp:positionV relativeFrom="paragraph">
                        <wp:posOffset>-12701</wp:posOffset>
                      </wp:positionV>
                      <wp:extent cx="1329055" cy="1517015"/>
                      <wp:effectExtent l="0" t="0" r="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1517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1C9C14" w14:textId="789888FB" w:rsidR="00632100" w:rsidRDefault="006B7F5B" w:rsidP="00A67B3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CC02B1" wp14:editId="763984E6">
                                        <wp:extent cx="1152525" cy="1395730"/>
                                        <wp:effectExtent l="0" t="0" r="9525" b="0"/>
                                        <wp:docPr id="5" name="image2.jpe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2.jpeg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52525" cy="1395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C33D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0.35pt;margin-top:-1pt;width:104.65pt;height:1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" filled="f" stroked="f">
                      <v:textbox>
                        <w:txbxContent>
                          <w:p w14:paraId="391C9C14" w14:textId="789888FB" w:rsidR="00632100" w:rsidRDefault="006B7F5B" w:rsidP="00A67B3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CC02B1" wp14:editId="763984E6">
                                  <wp:extent cx="1152525" cy="1395730"/>
                                  <wp:effectExtent l="0" t="0" r="9525" b="0"/>
                                  <wp:docPr id="5" name="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2.jpe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39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FF4078" w14:paraId="0B4DB0A2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1DEB658A" w14:textId="77777777" w:rsidR="00632100" w:rsidRPr="00FF4078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Education:</w:t>
            </w:r>
          </w:p>
          <w:p w14:paraId="61E5C65B" w14:textId="77777777" w:rsidR="00FC3710" w:rsidRPr="00FF4078" w:rsidRDefault="00FC3710" w:rsidP="00FC3710">
            <w:pPr>
              <w:rPr>
                <w:rFonts w:ascii="Times New Roman" w:eastAsia="Times New Roman" w:hAnsi="Times New Roman" w:cs="Times New Roman"/>
                <w:b w:val="0"/>
              </w:rPr>
            </w:pP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M.Pharm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. (2018):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Appasaheb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Birnale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 College of Pharmacy,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Sangli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  <w:p w14:paraId="4EA42C8B" w14:textId="46F76A00" w:rsidR="00632100" w:rsidRPr="00FF4078" w:rsidRDefault="00FC3710" w:rsidP="00FC371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B. Pharm. (2016):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Rajarambapu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 College of Pharmacy,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Kasegaon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, </w:t>
            </w:r>
            <w:proofErr w:type="spellStart"/>
            <w:r w:rsidRPr="00FF4078">
              <w:rPr>
                <w:rFonts w:ascii="Times New Roman" w:eastAsia="Times New Roman" w:hAnsi="Times New Roman" w:cs="Times New Roman"/>
                <w:b w:val="0"/>
              </w:rPr>
              <w:t>Sangli</w:t>
            </w:r>
            <w:proofErr w:type="spellEnd"/>
            <w:r w:rsidRPr="00FF4078">
              <w:rPr>
                <w:rFonts w:ascii="Times New Roman" w:eastAsia="Times New Roman" w:hAnsi="Times New Roman" w:cs="Times New Roman"/>
                <w:b w:val="0"/>
              </w:rPr>
              <w:t>.</w:t>
            </w:r>
          </w:p>
        </w:tc>
      </w:tr>
      <w:tr w:rsidR="00632100" w:rsidRPr="00FF4078" w14:paraId="3DB11050" w14:textId="77777777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3E7DEC0D" w14:textId="77777777" w:rsidR="00632100" w:rsidRPr="00FF4078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Professional Work Experience:</w:t>
            </w:r>
          </w:p>
          <w:p w14:paraId="7FD58736" w14:textId="1266416A" w:rsidR="00632100" w:rsidRPr="00FF4078" w:rsidRDefault="00FC3710" w:rsidP="006F2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  <w:b w:val="0"/>
              </w:rPr>
              <w:t>January</w:t>
            </w:r>
            <w:r w:rsidR="00864480" w:rsidRPr="00FF4078">
              <w:rPr>
                <w:rFonts w:ascii="Times New Roman" w:eastAsia="Times New Roman" w:hAnsi="Times New Roman" w:cs="Times New Roman"/>
                <w:b w:val="0"/>
              </w:rPr>
              <w:t xml:space="preserve"> 201</w:t>
            </w:r>
            <w:r w:rsidR="00AD3BFA" w:rsidRPr="00FF4078">
              <w:rPr>
                <w:rFonts w:ascii="Times New Roman" w:eastAsia="Times New Roman" w:hAnsi="Times New Roman" w:cs="Times New Roman"/>
                <w:b w:val="0"/>
              </w:rPr>
              <w:t>9</w:t>
            </w:r>
            <w:r w:rsidR="00864480" w:rsidRPr="00FF4078">
              <w:rPr>
                <w:rFonts w:ascii="Times New Roman" w:eastAsia="Times New Roman" w:hAnsi="Times New Roman" w:cs="Times New Roman"/>
                <w:b w:val="0"/>
              </w:rPr>
              <w:t xml:space="preserve"> to till date: </w:t>
            </w:r>
            <w:r w:rsidR="00AD3BFA" w:rsidRPr="00FF4078">
              <w:rPr>
                <w:rFonts w:ascii="Times New Roman" w:eastAsia="Times New Roman" w:hAnsi="Times New Roman" w:cs="Times New Roman"/>
                <w:b w:val="0"/>
              </w:rPr>
              <w:t xml:space="preserve">Associate Professor at Annasaheb Dange </w:t>
            </w:r>
            <w:proofErr w:type="spellStart"/>
            <w:r w:rsidR="00AD3BFA" w:rsidRPr="00FF4078">
              <w:rPr>
                <w:rFonts w:ascii="Times New Roman" w:eastAsia="Times New Roman" w:hAnsi="Times New Roman" w:cs="Times New Roman"/>
                <w:b w:val="0"/>
              </w:rPr>
              <w:t>Colleg</w:t>
            </w:r>
            <w:proofErr w:type="spellEnd"/>
            <w:r w:rsidR="00AD3BFA" w:rsidRPr="00FF4078">
              <w:rPr>
                <w:rFonts w:ascii="Times New Roman" w:eastAsia="Times New Roman" w:hAnsi="Times New Roman" w:cs="Times New Roman"/>
                <w:b w:val="0"/>
              </w:rPr>
              <w:t xml:space="preserve"> of B Pharmacy, Ashta</w:t>
            </w:r>
          </w:p>
        </w:tc>
      </w:tr>
      <w:tr w:rsidR="00516DC5" w:rsidRPr="00FF4078" w14:paraId="31FCDB87" w14:textId="77777777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4CCBA3E7" w14:textId="77777777" w:rsidR="00516DC5" w:rsidRPr="00FF4078" w:rsidRDefault="00516DC5" w:rsidP="006F25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Teaching</w:t>
            </w:r>
          </w:p>
        </w:tc>
        <w:tc>
          <w:tcPr>
            <w:tcW w:w="2524" w:type="dxa"/>
          </w:tcPr>
          <w:p w14:paraId="3B5BC2C3" w14:textId="77777777" w:rsidR="00516DC5" w:rsidRPr="00FF4078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/>
                <w:bCs/>
              </w:rPr>
              <w:t>Research</w:t>
            </w:r>
          </w:p>
        </w:tc>
        <w:tc>
          <w:tcPr>
            <w:tcW w:w="2524" w:type="dxa"/>
            <w:gridSpan w:val="2"/>
          </w:tcPr>
          <w:p w14:paraId="4A4B979E" w14:textId="77777777" w:rsidR="00516DC5" w:rsidRPr="00FF4078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/>
                <w:bCs/>
              </w:rPr>
              <w:t>Industry</w:t>
            </w:r>
          </w:p>
        </w:tc>
        <w:tc>
          <w:tcPr>
            <w:tcW w:w="2524" w:type="dxa"/>
          </w:tcPr>
          <w:p w14:paraId="51046E00" w14:textId="77777777" w:rsidR="00516DC5" w:rsidRPr="00FF4078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516DC5" w:rsidRPr="00FF4078" w14:paraId="467D0874" w14:textId="77777777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14:paraId="4C7EA89A" w14:textId="713A62E3" w:rsidR="00516DC5" w:rsidRPr="00FF4078" w:rsidRDefault="00FC3710" w:rsidP="006F25CF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  <w:r w:rsidRPr="00FF4078">
              <w:rPr>
                <w:rFonts w:ascii="Times New Roman" w:eastAsia="Times New Roman" w:hAnsi="Times New Roman" w:cs="Times New Roman"/>
                <w:b w:val="0"/>
              </w:rPr>
              <w:t>3.4</w:t>
            </w:r>
            <w:r w:rsidR="00516DC5" w:rsidRPr="00FF4078">
              <w:rPr>
                <w:rFonts w:ascii="Times New Roman" w:eastAsia="Times New Roman" w:hAnsi="Times New Roman" w:cs="Times New Roman"/>
                <w:b w:val="0"/>
              </w:rPr>
              <w:t xml:space="preserve"> Years</w:t>
            </w:r>
          </w:p>
        </w:tc>
        <w:tc>
          <w:tcPr>
            <w:tcW w:w="2524" w:type="dxa"/>
          </w:tcPr>
          <w:p w14:paraId="3216FEA1" w14:textId="1B8404DF" w:rsidR="00516DC5" w:rsidRPr="00FF4078" w:rsidRDefault="00FC3710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Cs/>
              </w:rPr>
              <w:t>--</w:t>
            </w:r>
          </w:p>
        </w:tc>
        <w:tc>
          <w:tcPr>
            <w:tcW w:w="2524" w:type="dxa"/>
            <w:gridSpan w:val="2"/>
          </w:tcPr>
          <w:p w14:paraId="3733226F" w14:textId="4584D06D" w:rsidR="00516DC5" w:rsidRPr="00FF4078" w:rsidRDefault="00FC3710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Cs/>
              </w:rPr>
              <w:t>0.6</w:t>
            </w:r>
          </w:p>
        </w:tc>
        <w:tc>
          <w:tcPr>
            <w:tcW w:w="2524" w:type="dxa"/>
          </w:tcPr>
          <w:p w14:paraId="3FBCBBCA" w14:textId="17721198" w:rsidR="00516DC5" w:rsidRPr="00FF4078" w:rsidRDefault="00FC3710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</w:rPr>
            </w:pPr>
            <w:r w:rsidRPr="00FF4078">
              <w:rPr>
                <w:rFonts w:ascii="Times New Roman" w:eastAsia="Times New Roman" w:hAnsi="Times New Roman" w:cs="Times New Roman"/>
                <w:bCs/>
              </w:rPr>
              <w:t>3.10</w:t>
            </w:r>
          </w:p>
        </w:tc>
      </w:tr>
      <w:tr w:rsidR="00632100" w:rsidRPr="00FF4078" w14:paraId="0FDDF30D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45BA1C56" w14:textId="36F25D88" w:rsidR="00632100" w:rsidRPr="00FF4078" w:rsidRDefault="00632100" w:rsidP="006F2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 xml:space="preserve">Professional Affiliations: </w:t>
            </w:r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Registered Pharmacist (Registration No. </w:t>
            </w:r>
            <w:r w:rsidR="00CF5FEB" w:rsidRPr="00FF4078">
              <w:rPr>
                <w:rFonts w:ascii="Times New Roman" w:eastAsia="Times New Roman" w:hAnsi="Times New Roman" w:cs="Times New Roman"/>
                <w:b w:val="0"/>
              </w:rPr>
              <w:t>1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</w:rPr>
              <w:t>63227</w:t>
            </w:r>
            <w:r w:rsidRPr="00FF4078">
              <w:rPr>
                <w:rFonts w:ascii="Times New Roman" w:eastAsia="Times New Roman" w:hAnsi="Times New Roman" w:cs="Times New Roman"/>
                <w:b w:val="0"/>
              </w:rPr>
              <w:t xml:space="preserve">) </w:t>
            </w:r>
          </w:p>
        </w:tc>
      </w:tr>
      <w:tr w:rsidR="00632100" w:rsidRPr="00FF4078" w14:paraId="528FDBFA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3A6512D2" w14:textId="7EE506FB" w:rsidR="00632100" w:rsidRPr="00FF4078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 xml:space="preserve">Subject Taught: UG- 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Medicinal Chemistry, </w:t>
            </w:r>
            <w:r w:rsidR="00A67B3D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Pharmaceutical Analysis, 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Pharmaceutical </w:t>
            </w:r>
            <w:r w:rsidR="00122B56">
              <w:rPr>
                <w:rFonts w:ascii="Times New Roman" w:eastAsia="Times New Roman" w:hAnsi="Times New Roman" w:cs="Times New Roman"/>
                <w:b w:val="0"/>
                <w:bCs w:val="0"/>
              </w:rPr>
              <w:t>O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rganic &amp; Inorganic Chemistry, 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>Pharmacognosy</w:t>
            </w:r>
            <w:r w:rsidR="00122B56">
              <w:rPr>
                <w:rFonts w:ascii="Times New Roman" w:eastAsia="Times New Roman" w:hAnsi="Times New Roman" w:cs="Times New Roman"/>
                <w:b w:val="0"/>
                <w:bCs w:val="0"/>
              </w:rPr>
              <w:t>.</w:t>
            </w:r>
          </w:p>
        </w:tc>
      </w:tr>
      <w:tr w:rsidR="00632100" w:rsidRPr="00FF4078" w14:paraId="635EEC00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73F6EFEA" w14:textId="4372BD06" w:rsidR="00632100" w:rsidRPr="00FF4078" w:rsidRDefault="00632100" w:rsidP="006F25C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Research Foci:</w:t>
            </w:r>
            <w:r w:rsidRPr="00FF4078">
              <w:rPr>
                <w:rFonts w:ascii="Times New Roman" w:eastAsia="Times New Roman" w:hAnsi="Times New Roman" w:cs="Times New Roman"/>
                <w:b w:val="0"/>
              </w:rPr>
              <w:t> </w:t>
            </w:r>
            <w:r w:rsidR="00633EDB" w:rsidRPr="00FF4078">
              <w:rPr>
                <w:rFonts w:ascii="Times New Roman" w:eastAsia="Times New Roman" w:hAnsi="Times New Roman" w:cs="Times New Roman"/>
                <w:b w:val="0"/>
              </w:rPr>
              <w:t xml:space="preserve">Design, Synthesis, Molecular </w:t>
            </w:r>
            <w:r w:rsidR="00633EDB" w:rsidRPr="00FF4078">
              <w:rPr>
                <w:rFonts w:ascii="Times New Roman" w:eastAsia="Times New Roman" w:hAnsi="Times New Roman" w:cs="Times New Roman"/>
                <w:b w:val="0"/>
              </w:rPr>
              <w:t>modelling</w:t>
            </w:r>
            <w:r w:rsidR="00633EDB" w:rsidRPr="00FF4078">
              <w:rPr>
                <w:rFonts w:ascii="Times New Roman" w:eastAsia="Times New Roman" w:hAnsi="Times New Roman" w:cs="Times New Roman"/>
                <w:b w:val="0"/>
              </w:rPr>
              <w:t xml:space="preserve"> study of new molecule</w:t>
            </w:r>
            <w:r w:rsidR="00122B5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633EDB" w:rsidRPr="00FF4078">
              <w:rPr>
                <w:rFonts w:ascii="Times New Roman" w:eastAsia="Times New Roman" w:hAnsi="Times New Roman" w:cs="Times New Roman"/>
                <w:b w:val="0"/>
              </w:rPr>
              <w:t>&amp; Phytochemical Screening, Evaluation of Plant extract.</w:t>
            </w:r>
          </w:p>
        </w:tc>
      </w:tr>
      <w:tr w:rsidR="00632100" w:rsidRPr="00FF4078" w14:paraId="4F1ADFA2" w14:textId="77777777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4B90AFEA" w14:textId="13FE857C" w:rsidR="00632100" w:rsidRPr="00FF4078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 xml:space="preserve">Number of Research Projects: </w:t>
            </w:r>
            <w:r w:rsidRPr="00FF4078">
              <w:rPr>
                <w:rFonts w:ascii="Times New Roman" w:eastAsia="Times New Roman" w:hAnsi="Times New Roman" w:cs="Times New Roman"/>
                <w:b w:val="0"/>
              </w:rPr>
              <w:t>0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</w:rPr>
              <w:t>0</w:t>
            </w:r>
          </w:p>
        </w:tc>
        <w:tc>
          <w:tcPr>
            <w:tcW w:w="3780" w:type="dxa"/>
            <w:gridSpan w:val="2"/>
            <w:hideMark/>
          </w:tcPr>
          <w:p w14:paraId="08B97DC7" w14:textId="2D70F7C5" w:rsidR="00632100" w:rsidRPr="00FF4078" w:rsidRDefault="00632100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  <w:b/>
                <w:bCs/>
              </w:rPr>
              <w:t xml:space="preserve">Grants Received: </w:t>
            </w:r>
            <w:r w:rsidR="001635EA" w:rsidRPr="00FF4078">
              <w:rPr>
                <w:rFonts w:ascii="Times New Roman" w:eastAsia="Times New Roman" w:hAnsi="Times New Roman" w:cs="Times New Roman"/>
                <w:b/>
                <w:bCs/>
              </w:rPr>
              <w:t>--</w:t>
            </w:r>
          </w:p>
        </w:tc>
      </w:tr>
      <w:tr w:rsidR="00632100" w:rsidRPr="00FF4078" w14:paraId="5A65847D" w14:textId="77777777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14:paraId="5502275C" w14:textId="64497945" w:rsidR="00632100" w:rsidRPr="00FF4078" w:rsidRDefault="00632100" w:rsidP="00864480">
            <w:pPr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Number of Publications:</w:t>
            </w:r>
            <w:r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r w:rsidR="001635EA" w:rsidRPr="00FF4078">
              <w:rPr>
                <w:rFonts w:ascii="Times New Roman" w:eastAsia="Times New Roman" w:hAnsi="Times New Roman" w:cs="Times New Roman"/>
                <w:b w:val="0"/>
                <w:bCs w:val="0"/>
              </w:rPr>
              <w:t>0</w:t>
            </w:r>
            <w:r w:rsidR="00497E3F">
              <w:rPr>
                <w:rFonts w:ascii="Times New Roman" w:eastAsia="Times New Roman" w:hAnsi="Times New Roman" w:cs="Times New Roman"/>
                <w:b w:val="0"/>
                <w:bCs w:val="0"/>
              </w:rPr>
              <w:t>4</w:t>
            </w:r>
          </w:p>
        </w:tc>
        <w:tc>
          <w:tcPr>
            <w:tcW w:w="3780" w:type="dxa"/>
            <w:gridSpan w:val="2"/>
            <w:hideMark/>
          </w:tcPr>
          <w:p w14:paraId="4EACE8A3" w14:textId="3124214C" w:rsidR="00632100" w:rsidRPr="00FF4078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F4078">
              <w:rPr>
                <w:rFonts w:ascii="Times New Roman" w:eastAsia="Times New Roman" w:hAnsi="Times New Roman" w:cs="Times New Roman"/>
                <w:b/>
                <w:bCs/>
              </w:rPr>
              <w:t>Resource Person</w:t>
            </w:r>
            <w:r w:rsidR="00632100" w:rsidRPr="00FF4078">
              <w:rPr>
                <w:rFonts w:ascii="Times New Roman" w:eastAsia="Times New Roman" w:hAnsi="Times New Roman" w:cs="Times New Roman"/>
                <w:b/>
                <w:bCs/>
              </w:rPr>
              <w:t xml:space="preserve"> Presentations: </w:t>
            </w:r>
            <w:r w:rsidR="001635EA" w:rsidRPr="00FF4078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632100" w:rsidRPr="00FF4078" w14:paraId="74DF0486" w14:textId="77777777" w:rsidTr="00FF4078">
        <w:trPr>
          <w:trHeight w:val="3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14:paraId="03988FFF" w14:textId="304FF234" w:rsidR="00864480" w:rsidRPr="00FF4078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 w:rsidRPr="00FF4078">
              <w:rPr>
                <w:rFonts w:ascii="Times New Roman" w:hAnsi="Times New Roman" w:cs="Times New Roman"/>
                <w:iCs/>
              </w:rPr>
              <w:t>Patent:</w:t>
            </w:r>
          </w:p>
          <w:p w14:paraId="0ED8E249" w14:textId="6A94822B" w:rsidR="004369C6" w:rsidRPr="00FF4078" w:rsidRDefault="00065946" w:rsidP="004369C6">
            <w:pPr>
              <w:rPr>
                <w:rFonts w:ascii="Times New Roman" w:hAnsi="Times New Roman" w:cs="Times New Roman"/>
                <w:bCs w:val="0"/>
                <w:iCs/>
              </w:rPr>
            </w:pPr>
            <w:r w:rsidRPr="00FF4078">
              <w:rPr>
                <w:rFonts w:ascii="Times New Roman" w:eastAsia="Times New Roman" w:hAnsi="Times New Roman" w:cs="Times New Roman"/>
              </w:rPr>
              <w:t>S</w:t>
            </w:r>
            <w:r w:rsidR="00632100" w:rsidRPr="00FF4078">
              <w:rPr>
                <w:rFonts w:ascii="Times New Roman" w:eastAsia="Times New Roman" w:hAnsi="Times New Roman" w:cs="Times New Roman"/>
              </w:rPr>
              <w:t xml:space="preserve">elected Publications: </w:t>
            </w:r>
          </w:p>
          <w:p w14:paraId="730455C9" w14:textId="77777777" w:rsidR="00FF4078" w:rsidRPr="00FF4078" w:rsidRDefault="00FF4078" w:rsidP="00FF40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Bimetallic Ni–Pd Synergism—Mixed Metal Catalysis of the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Mizoroki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>-Heck Reaction and the Suzuki–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Miyaura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Coupling of Aryl Bromides Abhijit A.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Kashid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, Dharmaraj J. Patil, </w:t>
            </w:r>
            <w:r w:rsidRPr="00FF4078">
              <w:rPr>
                <w:rFonts w:ascii="Times New Roman" w:hAnsi="Times New Roman" w:cs="Times New Roman"/>
                <w:bCs w:val="0"/>
                <w:iCs/>
              </w:rPr>
              <w:t>Ramling D. Mali</w:t>
            </w: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, Vijay P. Patil, Suresh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Iyer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>, Catalysis Letter (Springer) 2020</w:t>
            </w:r>
          </w:p>
          <w:p w14:paraId="085BF80F" w14:textId="77777777" w:rsidR="00FF4078" w:rsidRPr="00FF4078" w:rsidRDefault="00FF4078" w:rsidP="00FF40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Antimicrobial agents and antibacterial antibiotics: an overview;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Thorat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Sheela Shivaji*, </w:t>
            </w:r>
            <w:r w:rsidRPr="00FF4078">
              <w:rPr>
                <w:rFonts w:ascii="Times New Roman" w:hAnsi="Times New Roman" w:cs="Times New Roman"/>
                <w:bCs w:val="0"/>
                <w:iCs/>
              </w:rPr>
              <w:t>Mali Ramling Dnyaneshwar</w:t>
            </w: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, Inamdar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Nassruddin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Rafik and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Upadhye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Shashikant Sudarshan, World Journal of Pharmacy and Pharmaceutical Sciences Vol 9, Issue 7, 2020.</w:t>
            </w:r>
          </w:p>
          <w:p w14:paraId="4B480AA0" w14:textId="77777777" w:rsidR="00FF4078" w:rsidRPr="00FF4078" w:rsidRDefault="00FF4078" w:rsidP="00FF40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A Review on Ficus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racemosa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Linn: Medicinal Herb,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Kumbhar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Ujwala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M, </w:t>
            </w:r>
            <w:r w:rsidRPr="00FF4078">
              <w:rPr>
                <w:rFonts w:ascii="Times New Roman" w:hAnsi="Times New Roman" w:cs="Times New Roman"/>
                <w:bCs w:val="0"/>
                <w:iCs/>
              </w:rPr>
              <w:t>Mali Ramling D</w:t>
            </w: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, Patil Poonam J,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Tarlekar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Sneha T, Journal of Pharma Research, 92(7), 2020</w:t>
            </w:r>
          </w:p>
          <w:p w14:paraId="4DC85A4D" w14:textId="25CC784A" w:rsidR="00926B92" w:rsidRPr="00FF4078" w:rsidRDefault="00FF4078" w:rsidP="00FF407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iCs/>
              </w:rPr>
            </w:pPr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Comparative Study of Antibacterial Activity of Tamarindus indica and Tagetes </w:t>
            </w:r>
            <w:proofErr w:type="spellStart"/>
            <w:proofErr w:type="gramStart"/>
            <w:r w:rsidRPr="00FF4078">
              <w:rPr>
                <w:rFonts w:ascii="Times New Roman" w:hAnsi="Times New Roman" w:cs="Times New Roman"/>
                <w:b w:val="0"/>
                <w:iCs/>
              </w:rPr>
              <w:t>erecta,Thorat</w:t>
            </w:r>
            <w:proofErr w:type="spellEnd"/>
            <w:proofErr w:type="gram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S. Sheela,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Dadde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S.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Gurunath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, Mohite </w:t>
            </w:r>
            <w:proofErr w:type="spellStart"/>
            <w:r w:rsidRPr="00FF4078">
              <w:rPr>
                <w:rFonts w:ascii="Times New Roman" w:hAnsi="Times New Roman" w:cs="Times New Roman"/>
                <w:b w:val="0"/>
                <w:iCs/>
              </w:rPr>
              <w:t>Swapnali</w:t>
            </w:r>
            <w:proofErr w:type="spellEnd"/>
            <w:r w:rsidRPr="00FF4078">
              <w:rPr>
                <w:rFonts w:ascii="Times New Roman" w:hAnsi="Times New Roman" w:cs="Times New Roman"/>
                <w:b w:val="0"/>
                <w:iCs/>
              </w:rPr>
              <w:t xml:space="preserve"> A., Chavan Rohan Kumar R., </w:t>
            </w:r>
            <w:r w:rsidRPr="00FF4078">
              <w:rPr>
                <w:rFonts w:ascii="Times New Roman" w:hAnsi="Times New Roman" w:cs="Times New Roman"/>
                <w:bCs w:val="0"/>
                <w:iCs/>
              </w:rPr>
              <w:t>Mr. Mali Ramling D</w:t>
            </w:r>
            <w:r w:rsidRPr="00FF4078">
              <w:rPr>
                <w:rFonts w:ascii="Times New Roman" w:hAnsi="Times New Roman" w:cs="Times New Roman"/>
                <w:b w:val="0"/>
                <w:iCs/>
              </w:rPr>
              <w:t>., Research Journal of Pharmacognosy and Phytochemistry. 11(3): 2019</w:t>
            </w:r>
          </w:p>
          <w:p w14:paraId="6C5C449A" w14:textId="77777777" w:rsidR="00926B92" w:rsidRPr="00FF4078" w:rsidRDefault="00926B92" w:rsidP="00926B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50D0C9EA" w14:textId="1659F471" w:rsidR="00632100" w:rsidRPr="00FF4078" w:rsidRDefault="00632100" w:rsidP="00926B9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b w:val="0"/>
                <w:iCs/>
              </w:rPr>
            </w:pPr>
          </w:p>
        </w:tc>
      </w:tr>
    </w:tbl>
    <w:p w14:paraId="2ABD85D0" w14:textId="77777777" w:rsidR="001F1723" w:rsidRPr="00FF4078" w:rsidRDefault="001F1723">
      <w:pPr>
        <w:rPr>
          <w:rFonts w:ascii="Times New Roman" w:hAnsi="Times New Roman" w:cs="Times New Roman"/>
        </w:rPr>
      </w:pPr>
    </w:p>
    <w:sectPr w:rsidR="001F1723" w:rsidRPr="00FF4078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55575" w14:textId="77777777" w:rsidR="00ED59F5" w:rsidRDefault="00ED59F5" w:rsidP="00632100">
      <w:pPr>
        <w:spacing w:after="0" w:line="240" w:lineRule="auto"/>
      </w:pPr>
      <w:r>
        <w:separator/>
      </w:r>
    </w:p>
  </w:endnote>
  <w:endnote w:type="continuationSeparator" w:id="0">
    <w:p w14:paraId="50EC759C" w14:textId="77777777" w:rsidR="00ED59F5" w:rsidRDefault="00ED59F5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7EC72" w14:textId="77777777" w:rsidR="00ED59F5" w:rsidRDefault="00ED59F5" w:rsidP="00632100">
      <w:pPr>
        <w:spacing w:after="0" w:line="240" w:lineRule="auto"/>
      </w:pPr>
      <w:r>
        <w:separator/>
      </w:r>
    </w:p>
  </w:footnote>
  <w:footnote w:type="continuationSeparator" w:id="0">
    <w:p w14:paraId="3D15098F" w14:textId="77777777" w:rsidR="00ED59F5" w:rsidRDefault="00ED59F5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449" type="#_x0000_t75" style="width:3in;height:3in" o:bullet="t"/>
    </w:pict>
  </w:numPicBullet>
  <w:numPicBullet w:numPicBulletId="1">
    <w:pict>
      <v:shape id="_x0000_i2450" type="#_x0000_t75" style="width:3in;height:3in" o:bullet="t"/>
    </w:pict>
  </w:numPicBullet>
  <w:numPicBullet w:numPicBulletId="2">
    <w:pict>
      <v:shape id="_x0000_i2451" type="#_x0000_t75" style="width:3in;height:3in" o:bullet="t"/>
    </w:pict>
  </w:numPicBullet>
  <w:numPicBullet w:numPicBulletId="3">
    <w:pict>
      <v:shape id="_x0000_i2452" type="#_x0000_t75" style="width:3in;height:3in" o:bullet="t"/>
    </w:pict>
  </w:numPicBullet>
  <w:numPicBullet w:numPicBulletId="4">
    <w:pict>
      <v:shape id="_x0000_i2453" type="#_x0000_t75" style="width:3in;height:3in" o:bullet="t"/>
    </w:pict>
  </w:numPicBullet>
  <w:numPicBullet w:numPicBulletId="5">
    <w:pict>
      <v:shape id="_x0000_i2454" type="#_x0000_t75" style="width:3in;height:3in" o:bullet="t"/>
    </w:pict>
  </w:numPicBullet>
  <w:numPicBullet w:numPicBulletId="6">
    <w:pict>
      <v:shape id="_x0000_i2455" type="#_x0000_t75" style="width:3in;height:3in" o:bullet="t"/>
    </w:pict>
  </w:numPicBullet>
  <w:numPicBullet w:numPicBulletId="7">
    <w:pict>
      <v:shape id="_x0000_i2456" type="#_x0000_t75" style="width:3in;height:3in" o:bullet="t"/>
    </w:pict>
  </w:numPicBullet>
  <w:numPicBullet w:numPicBulletId="8">
    <w:pict>
      <v:shape id="_x0000_i2457" type="#_x0000_t75" style="width:3in;height:3in" o:bullet="t"/>
    </w:pict>
  </w:numPicBullet>
  <w:abstractNum w:abstractNumId="0" w15:restartNumberingAfterBreak="0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888028">
    <w:abstractNumId w:val="1"/>
  </w:num>
  <w:num w:numId="2" w16cid:durableId="1615600541">
    <w:abstractNumId w:val="0"/>
  </w:num>
  <w:num w:numId="3" w16cid:durableId="4267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100"/>
    <w:rsid w:val="0001126E"/>
    <w:rsid w:val="00065946"/>
    <w:rsid w:val="0007613F"/>
    <w:rsid w:val="00097C22"/>
    <w:rsid w:val="001025A3"/>
    <w:rsid w:val="00122B56"/>
    <w:rsid w:val="001635EA"/>
    <w:rsid w:val="0017147B"/>
    <w:rsid w:val="001A724F"/>
    <w:rsid w:val="001F1723"/>
    <w:rsid w:val="00251347"/>
    <w:rsid w:val="002D0E71"/>
    <w:rsid w:val="00403919"/>
    <w:rsid w:val="004369C6"/>
    <w:rsid w:val="004877B5"/>
    <w:rsid w:val="00497E3F"/>
    <w:rsid w:val="00516DC5"/>
    <w:rsid w:val="00530DD7"/>
    <w:rsid w:val="005802BD"/>
    <w:rsid w:val="00632100"/>
    <w:rsid w:val="00633EDB"/>
    <w:rsid w:val="00655B0C"/>
    <w:rsid w:val="006856DA"/>
    <w:rsid w:val="006B7F5B"/>
    <w:rsid w:val="006C5717"/>
    <w:rsid w:val="006E7F91"/>
    <w:rsid w:val="006F25CF"/>
    <w:rsid w:val="00771C34"/>
    <w:rsid w:val="00792339"/>
    <w:rsid w:val="0082352F"/>
    <w:rsid w:val="00836B1E"/>
    <w:rsid w:val="00864480"/>
    <w:rsid w:val="008D311C"/>
    <w:rsid w:val="00926B92"/>
    <w:rsid w:val="009328C2"/>
    <w:rsid w:val="0098725C"/>
    <w:rsid w:val="009905A2"/>
    <w:rsid w:val="00A67B3D"/>
    <w:rsid w:val="00AA2241"/>
    <w:rsid w:val="00AD3BFA"/>
    <w:rsid w:val="00AF03C7"/>
    <w:rsid w:val="00B64688"/>
    <w:rsid w:val="00BB4BBB"/>
    <w:rsid w:val="00BB7D6E"/>
    <w:rsid w:val="00BF7F4A"/>
    <w:rsid w:val="00CF5FEB"/>
    <w:rsid w:val="00E46095"/>
    <w:rsid w:val="00ED59F5"/>
    <w:rsid w:val="00EF7B15"/>
    <w:rsid w:val="00F14D08"/>
    <w:rsid w:val="00F669A2"/>
    <w:rsid w:val="00F84404"/>
    <w:rsid w:val="00FC3710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6BA"/>
  <w15:docId w15:val="{53D2F5DF-66E5-4F6E-92E0-C4AF6DE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Mr Ramling D Mali</cp:lastModifiedBy>
  <cp:revision>2</cp:revision>
  <dcterms:created xsi:type="dcterms:W3CDTF">2022-05-18T06:31:00Z</dcterms:created>
  <dcterms:modified xsi:type="dcterms:W3CDTF">2022-05-18T06:31:00Z</dcterms:modified>
</cp:coreProperties>
</file>