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0095" w:type="dxa"/>
        <w:tblLook w:val="04A0"/>
      </w:tblPr>
      <w:tblGrid>
        <w:gridCol w:w="6315"/>
        <w:gridCol w:w="3780"/>
      </w:tblGrid>
      <w:tr w:rsidR="00632100" w:rsidRPr="006E7F91" w:rsidTr="001025A3">
        <w:trPr>
          <w:cnfStyle w:val="100000000000"/>
        </w:trPr>
        <w:tc>
          <w:tcPr>
            <w:cnfStyle w:val="001000000000"/>
            <w:tcW w:w="6315" w:type="dxa"/>
            <w:hideMark/>
          </w:tcPr>
          <w:p w:rsidR="00632100" w:rsidRPr="006E7F91" w:rsidRDefault="001A3CE6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Arial Narrow" w:eastAsia="Times New Roman" w:hAnsi="Arial Narrow" w:cs="Tahoma"/>
                <w:sz w:val="28"/>
                <w:szCs w:val="28"/>
              </w:rPr>
              <w:t>Shelake</w:t>
            </w:r>
            <w:proofErr w:type="spellEnd"/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P.</w:t>
            </w:r>
            <w:r w:rsidR="00922151">
              <w:rPr>
                <w:rFonts w:ascii="Arial Narrow" w:eastAsia="Times New Roman" w:hAnsi="Arial Narrow" w:cs="Tahoma"/>
                <w:sz w:val="28"/>
                <w:szCs w:val="28"/>
              </w:rPr>
              <w:t>R</w:t>
            </w:r>
            <w:r w:rsidR="007C6F2A">
              <w:rPr>
                <w:rFonts w:ascii="Arial Narrow" w:eastAsia="Times New Roman" w:hAnsi="Arial Narrow" w:cs="Tahoma"/>
                <w:sz w:val="28"/>
                <w:szCs w:val="28"/>
              </w:rPr>
              <w:t>. (</w:t>
            </w:r>
            <w:proofErr w:type="spellStart"/>
            <w:r w:rsidR="007C6F2A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="007C6F2A">
              <w:rPr>
                <w:rFonts w:ascii="Arial Narrow" w:eastAsia="Times New Roman" w:hAnsi="Arial Narrow" w:cs="Tahoma"/>
                <w:sz w:val="24"/>
                <w:szCs w:val="24"/>
              </w:rPr>
              <w:t>)</w:t>
            </w:r>
          </w:p>
          <w:p w:rsidR="00632100" w:rsidRPr="006E7F91" w:rsidRDefault="00922151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 Professor</w:t>
            </w:r>
          </w:p>
          <w:p w:rsidR="00134F65" w:rsidRDefault="00134F65" w:rsidP="00134F65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,Bold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Annasaheb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Dange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College of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B.Pharmacy</w:t>
            </w:r>
            <w:proofErr w:type="spellEnd"/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Ashta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, Tal.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Walwa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, Dist.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Sangli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(415409) </w:t>
            </w:r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Phone: Office (02342) 241125,</w:t>
            </w:r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Fax: (02342) 24106</w:t>
            </w: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        Cell No. 8855917896</w:t>
            </w:r>
          </w:p>
          <w:p w:rsidR="00097C22" w:rsidRPr="006E7F91" w:rsidRDefault="00134F65" w:rsidP="00134F6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E-mail: </w:t>
            </w:r>
            <w:r>
              <w:rPr>
                <w:rFonts w:ascii="Arial Narrow" w:hAnsi="Arial Narrow" w:cs="Calibri,Bold"/>
                <w:sz w:val="20"/>
                <w:szCs w:val="20"/>
              </w:rPr>
              <w:t>shelake.priyankaadcbp@gmail.com</w:t>
            </w:r>
          </w:p>
        </w:tc>
        <w:tc>
          <w:tcPr>
            <w:tcW w:w="3780" w:type="dxa"/>
            <w:hideMark/>
          </w:tcPr>
          <w:p w:rsidR="00632100" w:rsidRPr="006E7F91" w:rsidRDefault="006A5291" w:rsidP="00632100">
            <w:pPr>
              <w:cnfStyle w:val="1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A5291"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3.85pt;margin-top:-4.7pt;width:118.9pt;height:12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+E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IdmccdAZODwO4mT0cA8uuUj3cy+qbRkIuWyo27FYpObaM1pBdaG/6F1cn&#10;HG1B1uNHWUMYujXSAe0b1dvWQTMQoANLTydmbCqVDRmHQXANpgpsYZyQhDjufJodrw9Km/dM9sgu&#10;cqyAegdPd/fa2HRodnSx0YQsedc5+jvx7AAcpxMIDletzabh2PyZBulqvpoTj0TJyiNBUXi35ZJ4&#10;SRnO4uK6WC6L8JeNG5Ks5XXNhA1zVFZI/oy5g8YnTZy0pWXHawtnU9Jqs152Cu0oKLt0n2s6WM5u&#10;/vM0XBOglhclhREJ7qLUK5P5zCMlib10Fsy9IEzv0iQgKSnK5yXdc8H+vSQ05jiNo3hS0znpF7UF&#10;7ntdG816bmB2dLzP8fzkRDOrwZWoHbWG8m5aX7TCpn9uBdB9JNop1op0kqvZr/eAYmW8lvUTaFdJ&#10;UBaoEAYeLFqpfmA0wvDIsf6+pYph1H0QoP80JKBPZNyGxLMINurSsr60UFEBVI4NRtNyaaYJtR0U&#10;37QQaXpxQt7Cm2m4U/M5q8NLgwHhijoMMzuBLvfO6zxyF78BAAD//wMAUEsDBBQABgAIAAAAIQAz&#10;jl1M3gAAAAoBAAAPAAAAZHJzL2Rvd25yZXYueG1sTI/BTsMwEETvSPyDtUjcWps2IW2IUyEQV1AL&#10;rcTNjbdJRLyOYrcJf89yguNon2beFpvJdeKCQ2g9abibKxBIlbct1Ro+3l9mKxAhGrKm84QavjHA&#10;pry+Kkxu/UhbvOxiLbiEQm40NDH2uZShatCZMPc9Et9OfnAmchxqaQczcrnr5EKpe+lMS7zQmB6f&#10;Gqy+dmenYf96+jwk6q1+dmk/+klJcmup9e3N9PgAIuIU/2D41Wd1KNnp6M9kg+g4J1nGqIbZOgHB&#10;wHKVpiCOGhbLTIEsC/n/hfIHAAD//wMAUEsBAi0AFAAGAAgAAAAhALaDOJL+AAAA4QEAABMAAAAA&#10;AAAAAAAAAAAAAAAAAFtDb250ZW50X1R5cGVzXS54bWxQSwECLQAUAAYACAAAACEAOP0h/9YAAACU&#10;AQAACwAAAAAAAAAAAAAAAAAvAQAAX3JlbHMvLnJlbHNQSwECLQAUAAYACAAAACEAHeg/hLYCAAC6&#10;BQAADgAAAAAAAAAAAAAAAAAuAgAAZHJzL2Uyb0RvYy54bWxQSwECLQAUAAYACAAAACEAM45dTN4A&#10;AAAKAQAADwAAAAAAAAAAAAAAAAAQBQAAZHJzL2Rvd25yZXYueG1sUEsFBgAAAAAEAAQA8wAAABsG&#10;AAAAAA==&#10;" filled="f" stroked="f">
                  <v:textbox>
                    <w:txbxContent>
                      <w:p w:rsidR="00632100" w:rsidRDefault="005C737E">
                        <w:pPr>
                          <w:cnfStyle w:val="100000000000"/>
                        </w:pPr>
                        <w:r w:rsidRPr="005C737E">
                          <w:rPr>
                            <w:noProof/>
                          </w:rPr>
                          <w:drawing>
                            <wp:inline distT="0" distB="0" distL="0" distR="0">
                              <wp:extent cx="1190625" cy="1381125"/>
                              <wp:effectExtent l="0" t="0" r="9525" b="9525"/>
                              <wp:docPr id="1" name="Picture 1" descr="C:\Users\jadha\Downloads\3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jadha\Downloads\3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2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922151" w:rsidRDefault="00922151" w:rsidP="00922151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(2016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Appasaheb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Birnale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Sangli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  <w:p w:rsidR="00632100" w:rsidRPr="006E7F91" w:rsidRDefault="00632100" w:rsidP="00922151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</w:t>
            </w:r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Pharm. (2014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proofErr w:type="spellStart"/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Appasaheb</w:t>
            </w:r>
            <w:proofErr w:type="spellEnd"/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Birnale</w:t>
            </w:r>
            <w:proofErr w:type="spellEnd"/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Sangli</w:t>
            </w:r>
            <w:proofErr w:type="spellEnd"/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/>
            <w:tcW w:w="10095" w:type="dxa"/>
            <w:gridSpan w:val="2"/>
            <w:hideMark/>
          </w:tcPr>
          <w:p w:rsidR="00134F65" w:rsidRPr="001A3CE6" w:rsidRDefault="00632100" w:rsidP="001A3CE6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tbl>
            <w:tblPr>
              <w:tblStyle w:val="LightList-Accent1"/>
              <w:tblW w:w="9647" w:type="dxa"/>
              <w:tblLook w:val="04A0"/>
            </w:tblPr>
            <w:tblGrid>
              <w:gridCol w:w="2411"/>
              <w:gridCol w:w="2412"/>
              <w:gridCol w:w="2412"/>
              <w:gridCol w:w="2412"/>
            </w:tblGrid>
            <w:tr w:rsidR="00134F65" w:rsidTr="00134F65">
              <w:trPr>
                <w:cnfStyle w:val="100000000000"/>
                <w:trHeight w:val="311"/>
              </w:trPr>
              <w:tc>
                <w:tcPr>
                  <w:cnfStyle w:val="001000000000"/>
                  <w:tcW w:w="9645" w:type="dxa"/>
                  <w:gridSpan w:val="4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8" w:space="0" w:color="4F81BD" w:themeColor="accent1"/>
                  </w:tcBorders>
                  <w:hideMark/>
                </w:tcPr>
                <w:p w:rsidR="00134F65" w:rsidRDefault="00134F65">
                  <w:pP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Professional Work Experience:</w:t>
                  </w:r>
                </w:p>
                <w:p w:rsidR="00134F65" w:rsidRDefault="00134F65">
                  <w:pPr>
                    <w:jc w:val="both"/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August 2016 to 2019: Assistant Professor, </w:t>
                  </w:r>
                  <w:proofErr w:type="spellStart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Appasaheb</w:t>
                  </w:r>
                  <w:proofErr w:type="spellEnd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Birnale</w:t>
                  </w:r>
                  <w:proofErr w:type="spellEnd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 college of pharmacy, </w:t>
                  </w:r>
                  <w:proofErr w:type="spellStart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Sangli</w:t>
                  </w:r>
                  <w:proofErr w:type="spellEnd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.</w:t>
                  </w:r>
                </w:p>
                <w:p w:rsidR="00134F65" w:rsidRDefault="00134F65">
                  <w:pPr>
                    <w:jc w:val="both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July 2019 to till date: Assistant Professor, </w:t>
                  </w:r>
                  <w:proofErr w:type="spellStart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Annasaheb</w:t>
                  </w:r>
                  <w:proofErr w:type="spellEnd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Dange</w:t>
                  </w:r>
                  <w:proofErr w:type="spellEnd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 College of B Pharmacy, </w:t>
                  </w:r>
                  <w:proofErr w:type="spellStart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Ashta</w:t>
                  </w:r>
                  <w:proofErr w:type="spellEnd"/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.</w:t>
                  </w:r>
                </w:p>
              </w:tc>
            </w:tr>
            <w:tr w:rsidR="00134F65" w:rsidTr="00134F65">
              <w:trPr>
                <w:cnfStyle w:val="000000100000"/>
                <w:trHeight w:val="140"/>
              </w:trPr>
              <w:tc>
                <w:tcPr>
                  <w:cnfStyle w:val="001000000000"/>
                  <w:tcW w:w="2411" w:type="dxa"/>
                  <w:tcBorders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Teaching</w:t>
                  </w:r>
                </w:p>
              </w:tc>
              <w:tc>
                <w:tcPr>
                  <w:tcW w:w="2412" w:type="dxa"/>
                  <w:tcBorders>
                    <w:left w:val="nil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10000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2412" w:type="dxa"/>
                  <w:tcBorders>
                    <w:left w:val="nil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10000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Industry</w:t>
                  </w:r>
                </w:p>
              </w:tc>
              <w:tc>
                <w:tcPr>
                  <w:tcW w:w="2412" w:type="dxa"/>
                  <w:tcBorders>
                    <w:lef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10000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34F65" w:rsidTr="00134F65">
              <w:trPr>
                <w:trHeight w:val="140"/>
              </w:trPr>
              <w:tc>
                <w:tcPr>
                  <w:cnfStyle w:val="001000000000"/>
                  <w:tcW w:w="2411" w:type="dxa"/>
                  <w:tcBorders>
                    <w:top w:val="nil"/>
                    <w:left w:val="single" w:sz="8" w:space="0" w:color="4F81BD" w:themeColor="accent1"/>
                    <w:bottom w:val="single" w:sz="8" w:space="0" w:color="4F81BD" w:themeColor="accent1"/>
                    <w:right w:val="nil"/>
                  </w:tcBorders>
                  <w:hideMark/>
                </w:tcPr>
                <w:p w:rsidR="00134F65" w:rsidRDefault="005D01E9">
                  <w:pPr>
                    <w:jc w:val="center"/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5.8</w:t>
                  </w:r>
                  <w:r w:rsidR="00134F65"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Years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00000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00000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single" w:sz="8" w:space="0" w:color="4F81BD" w:themeColor="accent1"/>
                  </w:tcBorders>
                  <w:hideMark/>
                </w:tcPr>
                <w:p w:rsidR="00134F65" w:rsidRDefault="002F1DE8">
                  <w:pPr>
                    <w:jc w:val="center"/>
                    <w:cnfStyle w:val="00000000000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5.10</w:t>
                  </w:r>
                  <w:r w:rsidR="00134F65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 xml:space="preserve"> Years</w:t>
                  </w:r>
                </w:p>
              </w:tc>
            </w:tr>
          </w:tbl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2"/>
            <w:hideMark/>
          </w:tcPr>
          <w:p w:rsidR="00632100" w:rsidRPr="006E7F91" w:rsidRDefault="00134F65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134F6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Registered Pharmacist </w:t>
            </w:r>
            <w:r w:rsidR="001A3CE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(Registration No. 216981</w:t>
            </w:r>
            <w:r w:rsidRPr="00134F6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</w:p>
        </w:tc>
      </w:tr>
      <w:tr w:rsidR="00632100" w:rsidRPr="006E7F91" w:rsidTr="001025A3">
        <w:tc>
          <w:tcPr>
            <w:cnfStyle w:val="001000000000"/>
            <w:tcW w:w="10095" w:type="dxa"/>
            <w:gridSpan w:val="2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Pharmaceutical Microbiology, Pharmaceutical Engineering, And Pharmaceutical Unit Operations. Pharmaceutical Jurisprudence’.</w:t>
            </w:r>
          </w:p>
        </w:tc>
      </w:tr>
      <w:tr w:rsidR="00632100" w:rsidRPr="006E7F91" w:rsidTr="001025A3">
        <w:trPr>
          <w:cnfStyle w:val="000000100000"/>
        </w:trPr>
        <w:tc>
          <w:tcPr>
            <w:cnfStyle w:val="001000000000"/>
            <w:tcW w:w="10095" w:type="dxa"/>
            <w:gridSpan w:val="2"/>
            <w:hideMark/>
          </w:tcPr>
          <w:p w:rsidR="00632100" w:rsidRPr="006E7F91" w:rsidRDefault="00632100" w:rsidP="001A3CE6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1A3CE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formulation and Evaluation of self-emulsifying drug delivery system class Antidepressant. .</w:t>
            </w:r>
          </w:p>
        </w:tc>
      </w:tr>
      <w:tr w:rsidR="00632100" w:rsidRPr="006E7F91" w:rsidTr="001A3CE6">
        <w:tc>
          <w:tcPr>
            <w:cnfStyle w:val="001000000000"/>
            <w:tcW w:w="6315" w:type="dxa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632100" w:rsidRPr="006E7F91" w:rsidRDefault="00632100" w:rsidP="00632100">
            <w:pPr>
              <w:cnfStyle w:val="0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1A3CE6">
        <w:trPr>
          <w:cnfStyle w:val="000000100000"/>
        </w:trPr>
        <w:tc>
          <w:tcPr>
            <w:cnfStyle w:val="001000000000"/>
            <w:tcW w:w="6315" w:type="dxa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7C6F2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03</w:t>
            </w:r>
          </w:p>
        </w:tc>
        <w:tc>
          <w:tcPr>
            <w:tcW w:w="3780" w:type="dxa"/>
          </w:tcPr>
          <w:p w:rsidR="00632100" w:rsidRPr="006E7F91" w:rsidRDefault="00632100" w:rsidP="00864480">
            <w:pPr>
              <w:cnfStyle w:val="00000010000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1A3CE6">
        <w:trPr>
          <w:trHeight w:val="2680"/>
        </w:trPr>
        <w:tc>
          <w:tcPr>
            <w:cnfStyle w:val="001000000000"/>
            <w:tcW w:w="10095" w:type="dxa"/>
            <w:gridSpan w:val="2"/>
            <w:hideMark/>
          </w:tcPr>
          <w:p w:rsidR="00922151" w:rsidRDefault="00922151" w:rsidP="007C6F2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:rsidR="00632100" w:rsidRPr="006E7F91" w:rsidRDefault="00632100" w:rsidP="007C6F2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Publications: </w:t>
            </w:r>
          </w:p>
          <w:p w:rsidR="007C6F2A" w:rsidRDefault="007C6F2A" w:rsidP="007C6F2A">
            <w:pPr>
              <w:pStyle w:val="ListParagraph"/>
              <w:numPr>
                <w:ilvl w:val="0"/>
                <w:numId w:val="5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Formulation and Evaluation </w:t>
            </w:r>
            <w:proofErr w:type="gram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Of</w:t>
            </w:r>
            <w:proofErr w:type="gram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Solid Self Emulsifying Drug Delivery System For Drug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Mirtazapine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. R.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Shelake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  <w:vertAlign w:val="superscript"/>
              </w:rPr>
              <w:t>* 1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, R. R. Shah 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  <w:vertAlign w:val="superscript"/>
              </w:rPr>
              <w:t>1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, V. V.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Nalawade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  <w:vertAlign w:val="superscript"/>
              </w:rPr>
              <w:t>2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 And P. P.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Majalekar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  <w:vertAlign w:val="superscript"/>
              </w:rPr>
              <w:t xml:space="preserve"> 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Department Of Pharmaceutics 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  <w:vertAlign w:val="superscript"/>
              </w:rPr>
              <w:t>1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, Department Of Pharmaceutical Chemistry  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  <w:vertAlign w:val="superscript"/>
              </w:rPr>
              <w:t>2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,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Appasaheb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Birnale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College Of Pharmacy, South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Shivaji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Nagar Opposite Income Tax Office,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Sangli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- 416416, Maharashtra, India.</w:t>
            </w:r>
          </w:p>
          <w:p w:rsidR="007C6F2A" w:rsidRPr="007C6F2A" w:rsidRDefault="007C6F2A" w:rsidP="007C6F2A">
            <w:pPr>
              <w:pStyle w:val="ListParagraph"/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:rsidR="00922151" w:rsidRPr="007C6F2A" w:rsidRDefault="00922151" w:rsidP="007C6F2A">
            <w:pPr>
              <w:pStyle w:val="ListParagraph"/>
              <w:numPr>
                <w:ilvl w:val="0"/>
                <w:numId w:val="5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Design, synthesis and comparative</w:t>
            </w:r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pharmacological assessment of novel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fluoroquinoline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derivatives.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Int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J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Pharm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Sci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&amp;amp; Res 2019;</w:t>
            </w:r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10(8): 3735-40. </w:t>
            </w:r>
            <w:proofErr w:type="spellStart"/>
            <w:proofErr w:type="gram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doi</w:t>
            </w:r>
            <w:proofErr w:type="spellEnd"/>
            <w:proofErr w:type="gram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: 10.13040/IJPSR.0975-8232.10(8).3735-40.</w:t>
            </w:r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proofErr w:type="spellStart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>Majalekar</w:t>
            </w:r>
            <w:proofErr w:type="spellEnd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PP, </w:t>
            </w:r>
            <w:proofErr w:type="spellStart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>Shirote</w:t>
            </w:r>
            <w:proofErr w:type="spellEnd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P, </w:t>
            </w:r>
            <w:proofErr w:type="spellStart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>Nalawade</w:t>
            </w:r>
            <w:proofErr w:type="spellEnd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V and </w:t>
            </w:r>
            <w:proofErr w:type="spellStart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>Shelake</w:t>
            </w:r>
            <w:proofErr w:type="spellEnd"/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P:</w:t>
            </w:r>
          </w:p>
          <w:p w:rsidR="00922151" w:rsidRPr="00922151" w:rsidRDefault="00922151" w:rsidP="007C6F2A">
            <w:pPr>
              <w:pStyle w:val="ListParagraph"/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:rsidR="00632100" w:rsidRPr="007C6F2A" w:rsidRDefault="00922151" w:rsidP="007C6F2A">
            <w:pPr>
              <w:pStyle w:val="ListParagraph"/>
              <w:numPr>
                <w:ilvl w:val="0"/>
                <w:numId w:val="5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Phytochemical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Evaluation And Pharmacological Screening Of Abutilon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Indicum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Sweet</w:t>
            </w:r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Leaves Extract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Vidya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Nalawade1 *, Dr.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Pramodkumar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Shirote2 ,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Priyanka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Majalekar3 ,</w:t>
            </w:r>
            <w:r w:rsidR="007C6F2A"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Priyanka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Shelake4 ,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Vikram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Nalawade</w:t>
            </w:r>
            <w:proofErr w:type="spellEnd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Volume 7, Issue 5, 1380-1389 Research Article </w:t>
            </w:r>
            <w:proofErr w:type="spellStart"/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Issn</w:t>
            </w:r>
            <w:proofErr w:type="spellEnd"/>
            <w:r w:rsidR="007C6F2A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7C6F2A">
              <w:rPr>
                <w:rFonts w:ascii="Arial Narrow" w:eastAsia="Times New Roman" w:hAnsi="Arial Narrow" w:cs="Tahoma"/>
                <w:sz w:val="20"/>
                <w:szCs w:val="20"/>
              </w:rPr>
              <w:t>2278 – 4357</w:t>
            </w:r>
          </w:p>
          <w:p w:rsidR="007C6F2A" w:rsidRPr="00922151" w:rsidRDefault="007C6F2A" w:rsidP="007C6F2A">
            <w:pPr>
              <w:pStyle w:val="ListParagraph"/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p w:rsidR="001F1723" w:rsidRPr="006E7F91" w:rsidRDefault="001F1723" w:rsidP="007C6F2A">
      <w:pPr>
        <w:jc w:val="both"/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6D" w:rsidRDefault="00B75C6D" w:rsidP="00632100">
      <w:pPr>
        <w:spacing w:after="0" w:line="240" w:lineRule="auto"/>
      </w:pPr>
      <w:r>
        <w:separator/>
      </w:r>
    </w:p>
  </w:endnote>
  <w:endnote w:type="continuationSeparator" w:id="0">
    <w:p w:rsidR="00B75C6D" w:rsidRDefault="00B75C6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6D" w:rsidRDefault="00B75C6D" w:rsidP="00632100">
      <w:pPr>
        <w:spacing w:after="0" w:line="240" w:lineRule="auto"/>
      </w:pPr>
      <w:r>
        <w:separator/>
      </w:r>
    </w:p>
  </w:footnote>
  <w:footnote w:type="continuationSeparator" w:id="0">
    <w:p w:rsidR="00B75C6D" w:rsidRDefault="00B75C6D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>
    <w:nsid w:val="411D362E"/>
    <w:multiLevelType w:val="hybridMultilevel"/>
    <w:tmpl w:val="8998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46E8"/>
    <w:multiLevelType w:val="hybridMultilevel"/>
    <w:tmpl w:val="4998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65946"/>
    <w:rsid w:val="00097C22"/>
    <w:rsid w:val="001025A3"/>
    <w:rsid w:val="00122A51"/>
    <w:rsid w:val="00134F65"/>
    <w:rsid w:val="0017147B"/>
    <w:rsid w:val="001A3CE6"/>
    <w:rsid w:val="001A724F"/>
    <w:rsid w:val="001F1723"/>
    <w:rsid w:val="00251347"/>
    <w:rsid w:val="002F1DE8"/>
    <w:rsid w:val="00403919"/>
    <w:rsid w:val="004877B5"/>
    <w:rsid w:val="004C62B2"/>
    <w:rsid w:val="00516DC5"/>
    <w:rsid w:val="00530DD7"/>
    <w:rsid w:val="005802BD"/>
    <w:rsid w:val="005C737E"/>
    <w:rsid w:val="005D01E9"/>
    <w:rsid w:val="00632100"/>
    <w:rsid w:val="00655B0C"/>
    <w:rsid w:val="006A5291"/>
    <w:rsid w:val="006E7F91"/>
    <w:rsid w:val="006F25CF"/>
    <w:rsid w:val="00771C34"/>
    <w:rsid w:val="00792339"/>
    <w:rsid w:val="007C6F2A"/>
    <w:rsid w:val="0082352F"/>
    <w:rsid w:val="00836B1E"/>
    <w:rsid w:val="00864480"/>
    <w:rsid w:val="00913729"/>
    <w:rsid w:val="00922151"/>
    <w:rsid w:val="009328C2"/>
    <w:rsid w:val="0098725C"/>
    <w:rsid w:val="00AA2241"/>
    <w:rsid w:val="00AF03C7"/>
    <w:rsid w:val="00B64688"/>
    <w:rsid w:val="00B75C6D"/>
    <w:rsid w:val="00BB4BBB"/>
    <w:rsid w:val="00BB7D6E"/>
    <w:rsid w:val="00E46095"/>
    <w:rsid w:val="00EF7B15"/>
    <w:rsid w:val="00F669A2"/>
    <w:rsid w:val="00F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91885</cp:lastModifiedBy>
  <cp:revision>6</cp:revision>
  <dcterms:created xsi:type="dcterms:W3CDTF">2019-11-19T05:54:00Z</dcterms:created>
  <dcterms:modified xsi:type="dcterms:W3CDTF">2022-05-19T05:12:00Z</dcterms:modified>
</cp:coreProperties>
</file>