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1"/>
        <w:tblW w:w="10710" w:type="dxa"/>
        <w:tblInd w:w="-252" w:type="dxa"/>
        <w:tblLayout w:type="fixed"/>
        <w:tblLook w:val="04A0"/>
      </w:tblPr>
      <w:tblGrid>
        <w:gridCol w:w="2398"/>
        <w:gridCol w:w="2391"/>
        <w:gridCol w:w="2141"/>
        <w:gridCol w:w="1237"/>
        <w:gridCol w:w="2543"/>
      </w:tblGrid>
      <w:tr w:rsidR="00632100" w:rsidRPr="009021A1" w:rsidTr="009021A1">
        <w:trPr>
          <w:cnfStyle w:val="100000000000"/>
        </w:trPr>
        <w:tc>
          <w:tcPr>
            <w:cnfStyle w:val="001000000000"/>
            <w:tcW w:w="6930" w:type="dxa"/>
            <w:gridSpan w:val="3"/>
            <w:hideMark/>
          </w:tcPr>
          <w:p w:rsidR="00632100" w:rsidRPr="009021A1" w:rsidRDefault="005011A0" w:rsidP="00632100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r w:rsidRPr="009021A1">
              <w:rPr>
                <w:rFonts w:ascii="Arial Narrow" w:eastAsia="Times New Roman" w:hAnsi="Arial Narrow" w:cs="Tahoma"/>
                <w:sz w:val="28"/>
                <w:szCs w:val="28"/>
              </w:rPr>
              <w:t>M</w:t>
            </w:r>
            <w:r w:rsidR="00632100" w:rsidRPr="009021A1">
              <w:rPr>
                <w:rFonts w:ascii="Arial Narrow" w:eastAsia="Times New Roman" w:hAnsi="Arial Narrow" w:cs="Tahoma"/>
                <w:sz w:val="28"/>
                <w:szCs w:val="28"/>
              </w:rPr>
              <w:t>r.  </w:t>
            </w:r>
            <w:r w:rsidRPr="009021A1">
              <w:rPr>
                <w:rFonts w:ascii="Arial Narrow" w:eastAsia="Times New Roman" w:hAnsi="Arial Narrow" w:cs="Tahoma"/>
                <w:sz w:val="28"/>
                <w:szCs w:val="28"/>
              </w:rPr>
              <w:t>Honmane S</w:t>
            </w:r>
            <w:r w:rsidR="00632100" w:rsidRPr="009021A1">
              <w:rPr>
                <w:rFonts w:ascii="Arial Narrow" w:eastAsia="Times New Roman" w:hAnsi="Arial Narrow" w:cs="Tahoma"/>
                <w:sz w:val="28"/>
                <w:szCs w:val="28"/>
              </w:rPr>
              <w:t>.</w:t>
            </w:r>
            <w:r w:rsidRPr="009021A1">
              <w:rPr>
                <w:rFonts w:ascii="Arial Narrow" w:eastAsia="Times New Roman" w:hAnsi="Arial Narrow" w:cs="Tahoma"/>
                <w:sz w:val="28"/>
                <w:szCs w:val="28"/>
              </w:rPr>
              <w:t xml:space="preserve"> M</w:t>
            </w:r>
            <w:r w:rsidR="00632100" w:rsidRPr="009021A1">
              <w:rPr>
                <w:rFonts w:ascii="Arial Narrow" w:eastAsia="Times New Roman" w:hAnsi="Arial Narrow" w:cs="Tahoma"/>
                <w:sz w:val="28"/>
                <w:szCs w:val="28"/>
              </w:rPr>
              <w:t>., M.Pharm.</w:t>
            </w:r>
          </w:p>
          <w:p w:rsidR="00632100" w:rsidRPr="009021A1" w:rsidRDefault="005011A0" w:rsidP="00632100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r w:rsidRPr="009021A1">
              <w:rPr>
                <w:rFonts w:ascii="Arial Narrow" w:eastAsia="Times New Roman" w:hAnsi="Arial Narrow" w:cs="Tahoma"/>
                <w:iCs/>
                <w:sz w:val="28"/>
                <w:szCs w:val="28"/>
              </w:rPr>
              <w:t>Assistant Professor (Pharmaceutics Department)</w:t>
            </w:r>
          </w:p>
          <w:p w:rsidR="00632100" w:rsidRPr="009021A1" w:rsidRDefault="00632100" w:rsidP="009021A1">
            <w:pPr>
              <w:tabs>
                <w:tab w:val="left" w:pos="4605"/>
              </w:tabs>
              <w:rPr>
                <w:rFonts w:ascii="Arial Narrow" w:eastAsia="Times New Roman" w:hAnsi="Arial Narrow" w:cs="Tahoma"/>
                <w:color w:val="000000" w:themeColor="text1"/>
                <w:sz w:val="28"/>
                <w:szCs w:val="28"/>
              </w:rPr>
            </w:pPr>
            <w:r w:rsidRPr="009021A1">
              <w:rPr>
                <w:rFonts w:ascii="Arial Narrow" w:eastAsia="Times New Roman" w:hAnsi="Arial Narrow" w:cs="Tahoma"/>
                <w:color w:val="000000" w:themeColor="text1"/>
                <w:sz w:val="28"/>
                <w:szCs w:val="28"/>
              </w:rPr>
              <w:t>Campus Address:</w:t>
            </w:r>
            <w:r w:rsidR="009021A1" w:rsidRPr="009021A1">
              <w:rPr>
                <w:rFonts w:ascii="Arial Narrow" w:eastAsia="Times New Roman" w:hAnsi="Arial Narrow" w:cs="Tahoma"/>
                <w:color w:val="000000" w:themeColor="text1"/>
                <w:sz w:val="28"/>
                <w:szCs w:val="28"/>
              </w:rPr>
              <w:tab/>
            </w:r>
          </w:p>
          <w:p w:rsidR="005011A0" w:rsidRPr="009021A1" w:rsidRDefault="005011A0" w:rsidP="005011A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021A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4"/>
                <w:szCs w:val="24"/>
              </w:rPr>
              <w:t>ANNASAHEB DANGE COLLEGE OF B. PHARMACY</w:t>
            </w:r>
          </w:p>
          <w:p w:rsidR="00632100" w:rsidRPr="009021A1" w:rsidRDefault="005011A0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4"/>
                <w:szCs w:val="24"/>
              </w:rPr>
            </w:pPr>
            <w:r w:rsidRPr="009021A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4"/>
                <w:szCs w:val="24"/>
              </w:rPr>
              <w:t>Ashta, Tal: Walwa, Dist: Sangli (416 301</w:t>
            </w:r>
            <w:r w:rsidR="00864480" w:rsidRPr="009021A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  <w:p w:rsidR="00F669A2" w:rsidRPr="009021A1" w:rsidRDefault="00F669A2" w:rsidP="0063210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4"/>
                <w:szCs w:val="24"/>
              </w:rPr>
            </w:pPr>
            <w:r w:rsidRPr="009021A1">
              <w:rPr>
                <w:rFonts w:ascii="Arial Narrow" w:hAnsi="Arial Narrow" w:cs="Tahoma"/>
                <w:b w:val="0"/>
                <w:color w:val="000000" w:themeColor="text1"/>
                <w:sz w:val="24"/>
                <w:szCs w:val="24"/>
              </w:rPr>
              <w:t xml:space="preserve">Phone: Office: </w:t>
            </w:r>
            <w:r w:rsidR="005011A0" w:rsidRPr="009021A1">
              <w:rPr>
                <w:rFonts w:ascii="Arial Narrow" w:hAnsi="Arial Narrow" w:cs="Tahoma"/>
                <w:b w:val="0"/>
                <w:color w:val="000000" w:themeColor="text1"/>
                <w:sz w:val="24"/>
                <w:szCs w:val="24"/>
              </w:rPr>
              <w:t>02342</w:t>
            </w:r>
            <w:r w:rsidR="00065946" w:rsidRPr="009021A1">
              <w:rPr>
                <w:rFonts w:ascii="Arial Narrow" w:hAnsi="Arial Narrow" w:cs="Tahoma"/>
                <w:b w:val="0"/>
                <w:color w:val="000000" w:themeColor="text1"/>
                <w:sz w:val="24"/>
                <w:szCs w:val="24"/>
              </w:rPr>
              <w:t>-</w:t>
            </w:r>
            <w:r w:rsidR="005011A0" w:rsidRPr="009021A1">
              <w:rPr>
                <w:rFonts w:ascii="Arial Narrow" w:hAnsi="Arial Narrow" w:cs="Tahoma"/>
                <w:b w:val="0"/>
                <w:color w:val="000000" w:themeColor="text1"/>
                <w:sz w:val="24"/>
                <w:szCs w:val="24"/>
              </w:rPr>
              <w:t>241125</w:t>
            </w:r>
            <w:r w:rsidR="00C20B9F" w:rsidRPr="009021A1">
              <w:rPr>
                <w:rFonts w:ascii="Arial Narrow" w:hAnsi="Arial Narrow" w:cs="Tahoma"/>
                <w:b w:val="0"/>
                <w:color w:val="000000" w:themeColor="text1"/>
                <w:sz w:val="24"/>
                <w:szCs w:val="24"/>
              </w:rPr>
              <w:t xml:space="preserve">; </w:t>
            </w:r>
            <w:r w:rsidR="00065946" w:rsidRPr="009021A1">
              <w:rPr>
                <w:rFonts w:ascii="Arial Narrow" w:hAnsi="Arial Narrow" w:cs="Calibri,Bold"/>
                <w:b w:val="0"/>
                <w:color w:val="000000" w:themeColor="text1"/>
                <w:sz w:val="24"/>
                <w:szCs w:val="24"/>
              </w:rPr>
              <w:t xml:space="preserve">Cell No. </w:t>
            </w:r>
            <w:r w:rsidR="005011A0" w:rsidRPr="009021A1">
              <w:rPr>
                <w:rFonts w:ascii="Arial Narrow" w:hAnsi="Arial Narrow" w:cs="Calibri,Bold"/>
                <w:b w:val="0"/>
                <w:color w:val="000000" w:themeColor="text1"/>
                <w:sz w:val="24"/>
                <w:szCs w:val="24"/>
              </w:rPr>
              <w:t>8600392878</w:t>
            </w:r>
            <w:r w:rsidR="00065946" w:rsidRPr="009021A1">
              <w:rPr>
                <w:rFonts w:ascii="Arial Narrow" w:eastAsia="Times New Roman" w:hAnsi="Arial Narrow" w:cs="Tahoma"/>
                <w:sz w:val="24"/>
                <w:szCs w:val="24"/>
              </w:rPr>
              <w:t> </w:t>
            </w:r>
          </w:p>
          <w:p w:rsidR="00097C22" w:rsidRPr="009021A1" w:rsidRDefault="00632100" w:rsidP="004E2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021A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4"/>
                <w:szCs w:val="24"/>
              </w:rPr>
              <w:t>E-mail:</w:t>
            </w:r>
            <w:r w:rsidRPr="009021A1">
              <w:rPr>
                <w:rFonts w:ascii="Arial Narrow" w:hAnsi="Arial Narrow" w:cs="Calibri,Bold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hyperlink r:id="rId7" w:history="1">
              <w:r w:rsidR="005011A0" w:rsidRPr="009021A1">
                <w:rPr>
                  <w:rStyle w:val="Hyperlink"/>
                  <w:rFonts w:ascii="Arial Narrow" w:hAnsi="Arial Narrow" w:cs="Calibri,Bold"/>
                  <w:color w:val="auto"/>
                </w:rPr>
                <w:t>sandiphonmane@gmail.com</w:t>
              </w:r>
            </w:hyperlink>
          </w:p>
        </w:tc>
        <w:tc>
          <w:tcPr>
            <w:tcW w:w="3780" w:type="dxa"/>
            <w:gridSpan w:val="2"/>
            <w:hideMark/>
          </w:tcPr>
          <w:p w:rsidR="00632100" w:rsidRPr="009021A1" w:rsidRDefault="00C50B3A" w:rsidP="004E24AC">
            <w:pPr>
              <w:ind w:left="1782"/>
              <w:cnfStyle w:val="100000000000"/>
              <w:rPr>
                <w:rFonts w:ascii="Arial Narrow" w:eastAsia="Times New Roman" w:hAnsi="Arial Narrow" w:cs="Tahoma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8.95pt;margin-top:4.85pt;width:74.5pt;height:94.6pt;z-index:251657216;mso-position-horizontal-relative:text;mso-position-vertical-relative:text" filled="f" stroked="f">
                  <v:textbox style="mso-next-textbox:#_x0000_s1026">
                    <w:txbxContent>
                      <w:p w:rsidR="00632100" w:rsidRDefault="00632100" w:rsidP="009021A1">
                        <w:pPr>
                          <w:ind w:left="180"/>
                          <w:cnfStyle w:val="100000000000"/>
                        </w:pPr>
                      </w:p>
                    </w:txbxContent>
                  </v:textbox>
                </v:shape>
              </w:pict>
            </w:r>
            <w:r w:rsidR="004E24AC">
              <w:rPr>
                <w:noProof/>
              </w:rPr>
              <w:drawing>
                <wp:inline distT="0" distB="0" distL="0" distR="0">
                  <wp:extent cx="1337118" cy="1454199"/>
                  <wp:effectExtent l="19050" t="0" r="0" b="0"/>
                  <wp:docPr id="1" name="Picture 10" descr="Mr. Sandeep M. Honman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r. Sandeep M. Honman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226" cy="1454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100" w:rsidRPr="009021A1" w:rsidTr="009021A1">
        <w:trPr>
          <w:cnfStyle w:val="000000100000"/>
        </w:trPr>
        <w:tc>
          <w:tcPr>
            <w:cnfStyle w:val="001000000000"/>
            <w:tcW w:w="10710" w:type="dxa"/>
            <w:gridSpan w:val="5"/>
            <w:hideMark/>
          </w:tcPr>
          <w:p w:rsidR="00632100" w:rsidRPr="009021A1" w:rsidRDefault="00632100" w:rsidP="00632100">
            <w:pPr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sz w:val="24"/>
                <w:szCs w:val="24"/>
              </w:rPr>
              <w:t>Education:</w:t>
            </w:r>
          </w:p>
          <w:p w:rsidR="00632100" w:rsidRPr="009021A1" w:rsidRDefault="005011A0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Ph.D. </w:t>
            </w:r>
            <w:r w:rsidR="00632100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: </w:t>
            </w:r>
            <w:r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Pursuing from Shivaji University, Kolhapur</w:t>
            </w:r>
          </w:p>
          <w:p w:rsidR="00632100" w:rsidRPr="009021A1" w:rsidRDefault="005011A0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M.Pharm. (2013</w:t>
            </w:r>
            <w:r w:rsidR="00632100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): </w:t>
            </w:r>
            <w:r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Bharatividyapeeth</w:t>
            </w:r>
            <w:r w:rsidR="00632100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 College of Pharmacy, </w:t>
            </w:r>
            <w:r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Kolhapur</w:t>
            </w:r>
          </w:p>
          <w:p w:rsidR="00632100" w:rsidRPr="009021A1" w:rsidRDefault="005011A0" w:rsidP="005011A0">
            <w:pPr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B. Pharm. (2011</w:t>
            </w:r>
            <w:r w:rsidR="00632100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): </w:t>
            </w:r>
            <w:r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Ashokrao Mane </w:t>
            </w:r>
            <w:r w:rsidR="00632100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College of Pharmacy, </w:t>
            </w:r>
            <w:r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Peth Vadgaon, Kolhapur</w:t>
            </w:r>
            <w:r w:rsidR="00632100" w:rsidRPr="009021A1">
              <w:rPr>
                <w:rFonts w:ascii="Arial Narrow" w:eastAsia="Times New Roman" w:hAnsi="Arial Narrow" w:cs="Tahoma"/>
                <w:sz w:val="24"/>
                <w:szCs w:val="24"/>
              </w:rPr>
              <w:t> </w:t>
            </w:r>
          </w:p>
        </w:tc>
      </w:tr>
      <w:tr w:rsidR="00632100" w:rsidRPr="009021A1" w:rsidTr="009021A1">
        <w:trPr>
          <w:trHeight w:val="511"/>
        </w:trPr>
        <w:tc>
          <w:tcPr>
            <w:cnfStyle w:val="001000000000"/>
            <w:tcW w:w="10710" w:type="dxa"/>
            <w:gridSpan w:val="5"/>
            <w:hideMark/>
          </w:tcPr>
          <w:p w:rsidR="00632100" w:rsidRPr="009021A1" w:rsidRDefault="00632100" w:rsidP="00632100">
            <w:pPr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sz w:val="24"/>
                <w:szCs w:val="24"/>
              </w:rPr>
              <w:t>Professional Work Experience:</w:t>
            </w:r>
          </w:p>
          <w:p w:rsidR="00694B59" w:rsidRDefault="00694B59" w:rsidP="00694B59">
            <w:pPr>
              <w:jc w:val="both"/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1 Yr - Kopran Ltd., Khopoli.</w:t>
            </w:r>
          </w:p>
          <w:p w:rsidR="00694B59" w:rsidRDefault="00694B59" w:rsidP="00694B59">
            <w:pPr>
              <w:jc w:val="both"/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2 Yrs - Cipla Ltd. Goa.</w:t>
            </w:r>
          </w:p>
          <w:p w:rsidR="00632100" w:rsidRPr="009021A1" w:rsidRDefault="00694B59" w:rsidP="00694B59">
            <w:pPr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Currently Working as Head and </w:t>
            </w:r>
            <w:r w:rsidR="005011A0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Assistant Professor, Department of Pharmaceutics, Annasaheb Dange </w:t>
            </w:r>
            <w:r w:rsidR="00864480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College of</w:t>
            </w:r>
            <w:r w:rsidR="005011A0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 B.</w:t>
            </w:r>
            <w: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 </w:t>
            </w:r>
            <w:r w:rsidR="00864480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Pharmacy, </w:t>
            </w:r>
            <w: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Ashta from 12</w:t>
            </w:r>
            <w:r w:rsidRPr="00694B59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th </w:t>
            </w:r>
            <w: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Aug</w:t>
            </w:r>
            <w:r w:rsidRPr="00694B59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 20</w:t>
            </w:r>
            <w: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16</w:t>
            </w:r>
            <w:r w:rsidRPr="00694B59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 till the date</w:t>
            </w:r>
            <w: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.</w:t>
            </w:r>
          </w:p>
        </w:tc>
      </w:tr>
      <w:tr w:rsidR="00516DC5" w:rsidRPr="009021A1" w:rsidTr="009021A1">
        <w:trPr>
          <w:cnfStyle w:val="000000100000"/>
        </w:trPr>
        <w:tc>
          <w:tcPr>
            <w:cnfStyle w:val="001000000000"/>
            <w:tcW w:w="2398" w:type="dxa"/>
            <w:hideMark/>
          </w:tcPr>
          <w:p w:rsidR="00516DC5" w:rsidRPr="009021A1" w:rsidRDefault="00516DC5" w:rsidP="006F25CF">
            <w:pPr>
              <w:jc w:val="center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sz w:val="24"/>
                <w:szCs w:val="24"/>
              </w:rPr>
              <w:t>Teaching</w:t>
            </w:r>
          </w:p>
        </w:tc>
        <w:tc>
          <w:tcPr>
            <w:tcW w:w="2391" w:type="dxa"/>
          </w:tcPr>
          <w:p w:rsidR="00516DC5" w:rsidRPr="009021A1" w:rsidRDefault="00516DC5" w:rsidP="006F25CF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b/>
                <w:bCs/>
                <w:sz w:val="24"/>
                <w:szCs w:val="24"/>
              </w:rPr>
              <w:t>Research</w:t>
            </w:r>
          </w:p>
        </w:tc>
        <w:tc>
          <w:tcPr>
            <w:tcW w:w="3378" w:type="dxa"/>
            <w:gridSpan w:val="2"/>
          </w:tcPr>
          <w:p w:rsidR="00516DC5" w:rsidRPr="009021A1" w:rsidRDefault="006F25CF" w:rsidP="006F25CF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2543" w:type="dxa"/>
          </w:tcPr>
          <w:p w:rsidR="00516DC5" w:rsidRPr="009021A1" w:rsidRDefault="006F25CF" w:rsidP="006F25CF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b/>
                <w:bCs/>
                <w:sz w:val="24"/>
                <w:szCs w:val="24"/>
              </w:rPr>
              <w:t>Total</w:t>
            </w:r>
          </w:p>
        </w:tc>
      </w:tr>
      <w:tr w:rsidR="00516DC5" w:rsidRPr="009021A1" w:rsidTr="009021A1">
        <w:tc>
          <w:tcPr>
            <w:cnfStyle w:val="001000000000"/>
            <w:tcW w:w="2398" w:type="dxa"/>
            <w:hideMark/>
          </w:tcPr>
          <w:p w:rsidR="00516DC5" w:rsidRPr="009021A1" w:rsidRDefault="00F7121F" w:rsidP="006F25CF">
            <w:pPr>
              <w:jc w:val="center"/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0</w:t>
            </w:r>
            <w:r w:rsidR="00F419D1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6</w:t>
            </w:r>
            <w:r w:rsidR="00516DC5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 Years</w:t>
            </w:r>
          </w:p>
        </w:tc>
        <w:tc>
          <w:tcPr>
            <w:tcW w:w="2391" w:type="dxa"/>
          </w:tcPr>
          <w:p w:rsidR="00516DC5" w:rsidRPr="009021A1" w:rsidRDefault="005011A0" w:rsidP="006F25CF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bCs/>
                <w:sz w:val="24"/>
                <w:szCs w:val="24"/>
              </w:rPr>
              <w:t>NA</w:t>
            </w:r>
          </w:p>
        </w:tc>
        <w:tc>
          <w:tcPr>
            <w:tcW w:w="3378" w:type="dxa"/>
            <w:gridSpan w:val="2"/>
          </w:tcPr>
          <w:p w:rsidR="00516DC5" w:rsidRPr="009021A1" w:rsidRDefault="006F25CF" w:rsidP="005011A0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bCs/>
                <w:sz w:val="24"/>
                <w:szCs w:val="24"/>
              </w:rPr>
              <w:t>0</w:t>
            </w:r>
            <w:r w:rsidR="005011A0" w:rsidRPr="009021A1">
              <w:rPr>
                <w:rFonts w:ascii="Arial Narrow" w:eastAsia="Times New Roman" w:hAnsi="Arial Narrow" w:cs="Tahoma"/>
                <w:bCs/>
                <w:sz w:val="24"/>
                <w:szCs w:val="24"/>
              </w:rPr>
              <w:t>3</w:t>
            </w:r>
            <w:r w:rsidR="00967C63">
              <w:rPr>
                <w:rFonts w:ascii="Arial Narrow" w:eastAsia="Times New Roman" w:hAnsi="Arial Narrow" w:cs="Tahoma"/>
                <w:bCs/>
                <w:sz w:val="24"/>
                <w:szCs w:val="24"/>
              </w:rPr>
              <w:t xml:space="preserve"> </w:t>
            </w:r>
            <w:r w:rsidRPr="009021A1">
              <w:rPr>
                <w:rFonts w:ascii="Arial Narrow" w:eastAsia="Times New Roman" w:hAnsi="Arial Narrow" w:cs="Tahoma"/>
                <w:sz w:val="24"/>
                <w:szCs w:val="24"/>
              </w:rPr>
              <w:t>Years</w:t>
            </w:r>
          </w:p>
        </w:tc>
        <w:tc>
          <w:tcPr>
            <w:tcW w:w="2543" w:type="dxa"/>
          </w:tcPr>
          <w:p w:rsidR="00516DC5" w:rsidRPr="009021A1" w:rsidRDefault="00F419D1" w:rsidP="006F25CF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bCs/>
                <w:sz w:val="24"/>
                <w:szCs w:val="24"/>
              </w:rPr>
              <w:t>9</w:t>
            </w:r>
            <w:r w:rsidR="00F7121F" w:rsidRPr="009021A1">
              <w:rPr>
                <w:rFonts w:ascii="Arial Narrow" w:eastAsia="Times New Roman" w:hAnsi="Arial Narrow" w:cs="Tahoma"/>
                <w:bCs/>
                <w:sz w:val="24"/>
                <w:szCs w:val="24"/>
              </w:rPr>
              <w:t>.0</w:t>
            </w:r>
          </w:p>
        </w:tc>
      </w:tr>
      <w:tr w:rsidR="00632100" w:rsidRPr="009021A1" w:rsidTr="009021A1">
        <w:trPr>
          <w:cnfStyle w:val="000000100000"/>
        </w:trPr>
        <w:tc>
          <w:tcPr>
            <w:cnfStyle w:val="001000000000"/>
            <w:tcW w:w="10710" w:type="dxa"/>
            <w:gridSpan w:val="5"/>
            <w:hideMark/>
          </w:tcPr>
          <w:p w:rsidR="00632100" w:rsidRPr="009021A1" w:rsidRDefault="00632100" w:rsidP="006A2219">
            <w:pPr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sz w:val="24"/>
                <w:szCs w:val="24"/>
              </w:rPr>
              <w:t xml:space="preserve">Professional Affiliations: </w:t>
            </w:r>
            <w:r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Registered Pha</w:t>
            </w:r>
            <w:r w:rsidR="006A2219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rmacist (Registration No. 135706</w:t>
            </w:r>
            <w:r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)</w:t>
            </w:r>
          </w:p>
        </w:tc>
      </w:tr>
      <w:tr w:rsidR="00632100" w:rsidRPr="009021A1" w:rsidTr="009021A1">
        <w:tc>
          <w:tcPr>
            <w:cnfStyle w:val="001000000000"/>
            <w:tcW w:w="10710" w:type="dxa"/>
            <w:gridSpan w:val="5"/>
            <w:hideMark/>
          </w:tcPr>
          <w:p w:rsidR="00632100" w:rsidRPr="009021A1" w:rsidRDefault="00632100" w:rsidP="00676A0E">
            <w:pPr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sz w:val="24"/>
                <w:szCs w:val="24"/>
              </w:rPr>
              <w:t xml:space="preserve">Subject Taught: UG- </w:t>
            </w:r>
            <w:r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Phar</w:t>
            </w:r>
            <w:r w:rsidR="00676A0E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maceutics, Dispensing Medication and Hospital Pharmacy, Pharmaceutical Technology, Physical Pharmaceutics</w:t>
            </w:r>
            <w:r w:rsidR="00B67F1A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 xml:space="preserve"> I &amp; II</w:t>
            </w:r>
            <w:r w:rsidR="00676A0E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, Biopharmaceutics etc.</w:t>
            </w:r>
          </w:p>
        </w:tc>
      </w:tr>
      <w:tr w:rsidR="00F419D1" w:rsidRPr="009021A1" w:rsidTr="009021A1">
        <w:trPr>
          <w:cnfStyle w:val="000000100000"/>
        </w:trPr>
        <w:tc>
          <w:tcPr>
            <w:cnfStyle w:val="001000000000"/>
            <w:tcW w:w="10710" w:type="dxa"/>
            <w:gridSpan w:val="5"/>
            <w:hideMark/>
          </w:tcPr>
          <w:p w:rsidR="00F419D1" w:rsidRPr="009021A1" w:rsidRDefault="00F419D1" w:rsidP="009021A1">
            <w:pPr>
              <w:rPr>
                <w:rFonts w:ascii="Arial Narrow" w:eastAsia="Times New Roman" w:hAnsi="Arial Narrow" w:cs="Tahoma"/>
                <w:sz w:val="24"/>
                <w:szCs w:val="24"/>
              </w:rPr>
            </w:pPr>
          </w:p>
        </w:tc>
      </w:tr>
      <w:tr w:rsidR="00632100" w:rsidRPr="009021A1" w:rsidTr="009021A1">
        <w:tc>
          <w:tcPr>
            <w:cnfStyle w:val="001000000000"/>
            <w:tcW w:w="10710" w:type="dxa"/>
            <w:gridSpan w:val="5"/>
            <w:hideMark/>
          </w:tcPr>
          <w:p w:rsidR="00632100" w:rsidRPr="009021A1" w:rsidRDefault="00632100" w:rsidP="00676A0E">
            <w:pPr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sz w:val="24"/>
                <w:szCs w:val="24"/>
              </w:rPr>
              <w:t xml:space="preserve">Research Foci: </w:t>
            </w:r>
            <w:r w:rsidR="00676A0E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Design and development of targeted novel drug delivery system.</w:t>
            </w:r>
            <w:r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 </w:t>
            </w:r>
          </w:p>
        </w:tc>
      </w:tr>
      <w:tr w:rsidR="00C20B9F" w:rsidRPr="009021A1" w:rsidTr="009021A1">
        <w:trPr>
          <w:cnfStyle w:val="000000100000"/>
        </w:trPr>
        <w:tc>
          <w:tcPr>
            <w:cnfStyle w:val="001000000000"/>
            <w:tcW w:w="10710" w:type="dxa"/>
            <w:gridSpan w:val="5"/>
            <w:hideMark/>
          </w:tcPr>
          <w:p w:rsidR="00C20B9F" w:rsidRPr="009021A1" w:rsidRDefault="00C20B9F" w:rsidP="00967C63">
            <w:pPr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sz w:val="24"/>
                <w:szCs w:val="24"/>
              </w:rPr>
              <w:t xml:space="preserve">Research Funding: </w:t>
            </w:r>
            <w:r w:rsidR="00967C63">
              <w:rPr>
                <w:rFonts w:ascii="Arial Narrow" w:hAnsi="Arial Narrow"/>
                <w:b w:val="0"/>
                <w:sz w:val="24"/>
                <w:szCs w:val="24"/>
              </w:rPr>
              <w:t>Received</w:t>
            </w:r>
            <w:r w:rsidRPr="009021A1">
              <w:rPr>
                <w:rFonts w:ascii="Arial Narrow" w:hAnsi="Arial Narrow"/>
                <w:b w:val="0"/>
                <w:sz w:val="24"/>
                <w:szCs w:val="24"/>
              </w:rPr>
              <w:t xml:space="preserve"> Rs. 1, 78000 Funding For Research from </w:t>
            </w:r>
            <w:r w:rsidRPr="009021A1">
              <w:rPr>
                <w:rFonts w:ascii="Arial Narrow" w:eastAsia="Times New Roman" w:hAnsi="Arial Narrow"/>
                <w:b w:val="0"/>
                <w:sz w:val="24"/>
                <w:szCs w:val="24"/>
              </w:rPr>
              <w:t>Shivaji University, Kolhapur</w:t>
            </w:r>
            <w:r w:rsidRPr="009021A1">
              <w:rPr>
                <w:rFonts w:ascii="Arial Narrow" w:hAnsi="Arial Narrow"/>
                <w:b w:val="0"/>
                <w:sz w:val="24"/>
                <w:szCs w:val="24"/>
              </w:rPr>
              <w:t xml:space="preserve"> under </w:t>
            </w:r>
            <w:r w:rsidRPr="009021A1">
              <w:rPr>
                <w:rFonts w:ascii="Arial Narrow" w:eastAsia="Times New Roman" w:hAnsi="Arial Narrow"/>
                <w:b w:val="0"/>
                <w:sz w:val="24"/>
                <w:szCs w:val="24"/>
              </w:rPr>
              <w:t>Research Initiation Scheme 2019-20.</w:t>
            </w:r>
          </w:p>
        </w:tc>
      </w:tr>
      <w:tr w:rsidR="00324F17" w:rsidRPr="009021A1" w:rsidTr="009021A1">
        <w:tc>
          <w:tcPr>
            <w:cnfStyle w:val="001000000000"/>
            <w:tcW w:w="10710" w:type="dxa"/>
            <w:gridSpan w:val="5"/>
            <w:hideMark/>
          </w:tcPr>
          <w:p w:rsidR="00324F17" w:rsidRPr="009021A1" w:rsidRDefault="00324F17" w:rsidP="00324F17">
            <w:pPr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sz w:val="24"/>
                <w:szCs w:val="24"/>
              </w:rPr>
              <w:t xml:space="preserve">Book Publications: 02         </w:t>
            </w:r>
          </w:p>
          <w:p w:rsidR="00324F17" w:rsidRPr="009021A1" w:rsidRDefault="00324F17" w:rsidP="00324F17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9021A1">
              <w:rPr>
                <w:rFonts w:ascii="Arial Narrow" w:hAnsi="Arial Narrow"/>
                <w:b w:val="0"/>
                <w:sz w:val="24"/>
                <w:szCs w:val="24"/>
              </w:rPr>
              <w:t xml:space="preserve">A PRACTICAL MANUAL OF PHARMACEUTICS-I, Published by Career </w:t>
            </w:r>
            <w:r w:rsidR="00212560" w:rsidRPr="009021A1">
              <w:rPr>
                <w:rFonts w:ascii="Arial Narrow" w:hAnsi="Arial Narrow"/>
                <w:b w:val="0"/>
                <w:sz w:val="24"/>
                <w:szCs w:val="24"/>
              </w:rPr>
              <w:t>P</w:t>
            </w:r>
            <w:r w:rsidRPr="009021A1">
              <w:rPr>
                <w:rFonts w:ascii="Arial Narrow" w:hAnsi="Arial Narrow"/>
                <w:b w:val="0"/>
                <w:sz w:val="24"/>
                <w:szCs w:val="24"/>
              </w:rPr>
              <w:t>ublications, Nasik.</w:t>
            </w:r>
          </w:p>
          <w:p w:rsidR="00324F17" w:rsidRPr="009021A1" w:rsidRDefault="005B349E" w:rsidP="00676A0E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9021A1">
              <w:rPr>
                <w:rFonts w:ascii="Arial Narrow" w:hAnsi="Arial Narrow"/>
                <w:b w:val="0"/>
                <w:sz w:val="24"/>
                <w:szCs w:val="24"/>
              </w:rPr>
              <w:t>A PRACTICAL BOOK OF INDUSTRIAL</w:t>
            </w:r>
            <w:r w:rsidR="00324F17" w:rsidRPr="009021A1">
              <w:rPr>
                <w:rFonts w:ascii="Arial Narrow" w:hAnsi="Arial Narrow"/>
                <w:b w:val="0"/>
                <w:sz w:val="24"/>
                <w:szCs w:val="24"/>
              </w:rPr>
              <w:t>PHARMACY-I, Published by Nirali Prakashan, Pune.</w:t>
            </w:r>
          </w:p>
        </w:tc>
      </w:tr>
      <w:tr w:rsidR="00F419D1" w:rsidRPr="009021A1" w:rsidTr="009021A1">
        <w:trPr>
          <w:cnfStyle w:val="000000100000"/>
        </w:trPr>
        <w:tc>
          <w:tcPr>
            <w:cnfStyle w:val="001000000000"/>
            <w:tcW w:w="10710" w:type="dxa"/>
            <w:gridSpan w:val="5"/>
            <w:hideMark/>
          </w:tcPr>
          <w:p w:rsidR="00F419D1" w:rsidRPr="009021A1" w:rsidRDefault="00F419D1" w:rsidP="009021A1">
            <w:pPr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sz w:val="24"/>
                <w:szCs w:val="24"/>
              </w:rPr>
              <w:t>Book Chapters : 02 international publications</w:t>
            </w:r>
          </w:p>
        </w:tc>
      </w:tr>
      <w:tr w:rsidR="00F419D1" w:rsidRPr="009021A1" w:rsidTr="009021A1">
        <w:tc>
          <w:tcPr>
            <w:cnfStyle w:val="001000000000"/>
            <w:tcW w:w="10710" w:type="dxa"/>
            <w:gridSpan w:val="5"/>
            <w:hideMark/>
          </w:tcPr>
          <w:p w:rsidR="00F419D1" w:rsidRPr="009021A1" w:rsidRDefault="00F419D1" w:rsidP="00324F17">
            <w:pPr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</w:p>
        </w:tc>
      </w:tr>
      <w:tr w:rsidR="00632100" w:rsidRPr="009021A1" w:rsidTr="009021A1">
        <w:trPr>
          <w:cnfStyle w:val="000000100000"/>
        </w:trPr>
        <w:tc>
          <w:tcPr>
            <w:cnfStyle w:val="001000000000"/>
            <w:tcW w:w="6930" w:type="dxa"/>
            <w:gridSpan w:val="3"/>
            <w:hideMark/>
          </w:tcPr>
          <w:p w:rsidR="00632100" w:rsidRPr="009021A1" w:rsidRDefault="00632100" w:rsidP="00676A0E">
            <w:pPr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sz w:val="24"/>
                <w:szCs w:val="24"/>
              </w:rPr>
              <w:t xml:space="preserve">Number of Publications: </w:t>
            </w:r>
            <w:r w:rsidR="00F7121F" w:rsidRPr="009021A1">
              <w:rPr>
                <w:rFonts w:ascii="Arial Narrow" w:eastAsia="Times New Roman" w:hAnsi="Arial Narrow" w:cs="Tahoma"/>
                <w:sz w:val="24"/>
                <w:szCs w:val="24"/>
              </w:rPr>
              <w:t>National and internation:</w:t>
            </w:r>
            <w:r w:rsidR="00676A0E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1</w:t>
            </w:r>
            <w:r w:rsidR="00F7121F" w:rsidRPr="009021A1"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4</w:t>
            </w:r>
          </w:p>
        </w:tc>
        <w:tc>
          <w:tcPr>
            <w:tcW w:w="3780" w:type="dxa"/>
            <w:gridSpan w:val="2"/>
            <w:hideMark/>
          </w:tcPr>
          <w:p w:rsidR="00632100" w:rsidRPr="009021A1" w:rsidRDefault="00864480" w:rsidP="00676A0E">
            <w:pPr>
              <w:cnfStyle w:val="000000100000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b/>
                <w:bCs/>
                <w:sz w:val="24"/>
                <w:szCs w:val="24"/>
              </w:rPr>
              <w:t>Resource Person</w:t>
            </w:r>
            <w:r w:rsidR="00632100" w:rsidRPr="009021A1">
              <w:rPr>
                <w:rFonts w:ascii="Arial Narrow" w:eastAsia="Times New Roman" w:hAnsi="Arial Narrow" w:cs="Tahoma"/>
                <w:b/>
                <w:bCs/>
                <w:sz w:val="24"/>
                <w:szCs w:val="24"/>
              </w:rPr>
              <w:t xml:space="preserve"> Presentations: </w:t>
            </w:r>
            <w:r w:rsidR="00676A0E" w:rsidRPr="009021A1">
              <w:rPr>
                <w:rFonts w:ascii="Arial Narrow" w:eastAsia="Times New Roman" w:hAnsi="Arial Narrow" w:cs="Tahoma"/>
                <w:sz w:val="24"/>
                <w:szCs w:val="24"/>
              </w:rPr>
              <w:t>04</w:t>
            </w:r>
          </w:p>
        </w:tc>
      </w:tr>
      <w:tr w:rsidR="00F419D1" w:rsidRPr="009021A1" w:rsidTr="009021A1">
        <w:tc>
          <w:tcPr>
            <w:cnfStyle w:val="001000000000"/>
            <w:tcW w:w="10710" w:type="dxa"/>
            <w:gridSpan w:val="5"/>
            <w:hideMark/>
          </w:tcPr>
          <w:p w:rsidR="00F419D1" w:rsidRPr="009021A1" w:rsidRDefault="00F419D1" w:rsidP="00F419D1">
            <w:pPr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9021A1">
              <w:rPr>
                <w:rFonts w:ascii="Arial Narrow" w:eastAsia="Times New Roman" w:hAnsi="Arial Narrow" w:cs="Tahoma"/>
                <w:sz w:val="24"/>
                <w:szCs w:val="24"/>
              </w:rPr>
              <w:t xml:space="preserve">Selected Publications: </w:t>
            </w:r>
          </w:p>
          <w:p w:rsidR="00F419D1" w:rsidRPr="009021A1" w:rsidRDefault="00F419D1" w:rsidP="00F419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</w:pPr>
            <w:r w:rsidRPr="009021A1">
              <w:rPr>
                <w:rFonts w:ascii="Arial Narrow" w:hAnsi="Arial Narrow"/>
                <w:bCs w:val="0"/>
                <w:color w:val="000000"/>
                <w:sz w:val="24"/>
                <w:szCs w:val="24"/>
              </w:rPr>
              <w:t xml:space="preserve">Honmane SM </w:t>
            </w:r>
            <w:proofErr w:type="gramStart"/>
            <w:r w:rsidRPr="009021A1">
              <w:rPr>
                <w:rFonts w:ascii="Arial Narrow" w:hAnsi="Arial Narrow"/>
                <w:bCs w:val="0"/>
                <w:color w:val="000000"/>
                <w:sz w:val="24"/>
                <w:szCs w:val="24"/>
              </w:rPr>
              <w:t>et</w:t>
            </w:r>
            <w:proofErr w:type="gramEnd"/>
            <w:r w:rsidRPr="009021A1">
              <w:rPr>
                <w:rFonts w:ascii="Arial Narrow" w:hAnsi="Arial Narrow"/>
                <w:bCs w:val="0"/>
                <w:color w:val="000000"/>
                <w:sz w:val="24"/>
                <w:szCs w:val="24"/>
              </w:rPr>
              <w:t>. al</w:t>
            </w:r>
            <w:r w:rsidRPr="009021A1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 xml:space="preserve">. (2021). Effect of polymers and process parameters in augmenting the compactability and dissolution behaviour of oxcarbazepine spherical agglomerates. JDDST. 64:102578. https://doi.org/10.1016/j.jddst.2021.102578. </w:t>
            </w:r>
            <w:r w:rsidRPr="0072072B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>(IF: 3.98)</w:t>
            </w:r>
          </w:p>
          <w:p w:rsidR="00F419D1" w:rsidRPr="009021A1" w:rsidRDefault="00F419D1" w:rsidP="00F419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</w:pPr>
            <w:r w:rsidRPr="009021A1">
              <w:rPr>
                <w:rFonts w:ascii="Arial Narrow" w:hAnsi="Arial Narrow"/>
                <w:bCs w:val="0"/>
                <w:color w:val="000000"/>
                <w:sz w:val="24"/>
                <w:szCs w:val="24"/>
              </w:rPr>
              <w:t>Honmane SM,</w:t>
            </w:r>
            <w:r w:rsidRPr="009021A1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 xml:space="preserve"> Chimane SM, Bandgar SA, Patil SS (2020). Development and Optimization of Capecitabine loaded Nanoliposomal System for Cancer Delivery. Indian J of Pharmaceutical Education and Research. 54(2):376-84.</w:t>
            </w:r>
          </w:p>
          <w:p w:rsidR="00F419D1" w:rsidRPr="009021A1" w:rsidRDefault="00F419D1" w:rsidP="00F419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</w:pPr>
            <w:r w:rsidRPr="009021A1">
              <w:rPr>
                <w:rFonts w:ascii="Arial Narrow" w:hAnsi="Arial Narrow"/>
                <w:bCs w:val="0"/>
                <w:color w:val="000000"/>
                <w:sz w:val="24"/>
                <w:szCs w:val="24"/>
              </w:rPr>
              <w:t>Honmane SM</w:t>
            </w:r>
            <w:r w:rsidRPr="009021A1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 xml:space="preserve">, Hajare AA, Salunkhe SS, More HN, Osmani RA (2019). </w:t>
            </w:r>
            <w:r w:rsidRPr="009021A1">
              <w:rPr>
                <w:rFonts w:ascii="Arial Narrow" w:hAnsi="Arial Narrow"/>
                <w:b w:val="0"/>
                <w:sz w:val="24"/>
                <w:szCs w:val="24"/>
              </w:rPr>
              <w:t>Lung delivery of nanoliposomal salbutamol sulphate dry powder inhalation for facilitated asthma therapy</w:t>
            </w:r>
            <w:r w:rsidRPr="009021A1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.</w:t>
            </w:r>
            <w:r w:rsidRPr="009021A1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 xml:space="preserve"> Journal of liposome Res. 29(4):332-42. </w:t>
            </w:r>
            <w:r w:rsidRPr="0072072B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>(IF: 2.57)</w:t>
            </w:r>
          </w:p>
          <w:p w:rsidR="00F419D1" w:rsidRPr="009021A1" w:rsidRDefault="00F419D1" w:rsidP="00F419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</w:pPr>
            <w:r w:rsidRPr="009021A1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 xml:space="preserve">Katkar RB, Galatage ST, </w:t>
            </w:r>
            <w:r w:rsidRPr="009021A1">
              <w:rPr>
                <w:rFonts w:ascii="Arial Narrow" w:hAnsi="Arial Narrow"/>
                <w:bCs w:val="0"/>
                <w:color w:val="000000"/>
                <w:sz w:val="24"/>
                <w:szCs w:val="24"/>
              </w:rPr>
              <w:t>Honmane SM</w:t>
            </w:r>
            <w:r w:rsidRPr="009021A1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 xml:space="preserve">, Darandale S (2019). </w:t>
            </w:r>
            <w:r w:rsidRPr="009021A1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A Review: Regulatory Requirements of Drug Master File in Context to Ghana.</w:t>
            </w:r>
            <w:r w:rsidR="00967C6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</w:t>
            </w:r>
            <w:r w:rsidRPr="009021A1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Indo American Journal of Pharmaceutical Research; 9(08).</w:t>
            </w:r>
          </w:p>
          <w:p w:rsidR="00F419D1" w:rsidRPr="009021A1" w:rsidRDefault="00F419D1" w:rsidP="00F419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</w:pPr>
            <w:r w:rsidRPr="009021A1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 xml:space="preserve">Katkar RB, Galatage ST, </w:t>
            </w:r>
            <w:r w:rsidRPr="009021A1">
              <w:rPr>
                <w:rFonts w:ascii="Arial Narrow" w:hAnsi="Arial Narrow"/>
                <w:bCs w:val="0"/>
                <w:color w:val="000000"/>
                <w:sz w:val="24"/>
                <w:szCs w:val="24"/>
              </w:rPr>
              <w:t>Honmane SM</w:t>
            </w:r>
            <w:r w:rsidRPr="009021A1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 xml:space="preserve">, Darandale S (2019). Myanmar Cosmetic Market: Current and Future Prospects. </w:t>
            </w:r>
            <w:r w:rsidRPr="009021A1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WJPR</w:t>
            </w:r>
            <w:r w:rsidRPr="009021A1">
              <w:rPr>
                <w:rFonts w:ascii="Arial Narrow" w:hAnsi="Arial Narrow"/>
                <w:b w:val="0"/>
                <w:sz w:val="24"/>
                <w:szCs w:val="24"/>
              </w:rPr>
              <w:t xml:space="preserve">; </w:t>
            </w:r>
            <w:r w:rsidRPr="009021A1">
              <w:rPr>
                <w:rFonts w:ascii="Arial Narrow" w:hAnsi="Arial Narrow" w:cs="Century Schoolbook"/>
                <w:b w:val="0"/>
                <w:sz w:val="24"/>
                <w:szCs w:val="24"/>
              </w:rPr>
              <w:t>8(10).</w:t>
            </w:r>
          </w:p>
          <w:p w:rsidR="00F419D1" w:rsidRPr="009021A1" w:rsidRDefault="00F419D1" w:rsidP="00F419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</w:pPr>
            <w:r w:rsidRPr="009021A1">
              <w:rPr>
                <w:rFonts w:ascii="Arial Narrow" w:hAnsi="Arial Narrow"/>
                <w:sz w:val="24"/>
                <w:szCs w:val="24"/>
              </w:rPr>
              <w:t>Honmane SM,</w:t>
            </w:r>
            <w:r w:rsidR="00967C6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021A1">
              <w:rPr>
                <w:rFonts w:ascii="Arial Narrow" w:hAnsi="Arial Narrow" w:cs="Helvetica"/>
                <w:b w:val="0"/>
                <w:color w:val="000000"/>
                <w:sz w:val="24"/>
                <w:szCs w:val="24"/>
              </w:rPr>
              <w:t>Dange YD, Osmani RAM, Jadge DR (</w:t>
            </w:r>
            <w:r w:rsidRPr="009021A1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2017)</w:t>
            </w:r>
            <w:r w:rsidRPr="009021A1">
              <w:rPr>
                <w:rFonts w:ascii="Arial Narrow" w:hAnsi="Arial Narrow" w:cs="Helvetica"/>
                <w:b w:val="0"/>
                <w:color w:val="000000"/>
                <w:sz w:val="24"/>
                <w:szCs w:val="24"/>
              </w:rPr>
              <w:t xml:space="preserve">.  General Considerations of Design and Development of </w:t>
            </w:r>
            <w:r w:rsidRPr="009021A1">
              <w:rPr>
                <w:rFonts w:ascii="Arial Narrow" w:hAnsi="Arial Narrow" w:cs="Helvetica"/>
                <w:b w:val="0"/>
                <w:color w:val="000000"/>
                <w:sz w:val="24"/>
                <w:szCs w:val="24"/>
              </w:rPr>
              <w:lastRenderedPageBreak/>
              <w:t xml:space="preserve">Dosage Forms: Pre-formulation Review. </w:t>
            </w:r>
            <w:r w:rsidRPr="009021A1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Asian Journal of Pharmaceutics. 11(3): S1. </w:t>
            </w:r>
          </w:p>
          <w:p w:rsidR="00F419D1" w:rsidRPr="009021A1" w:rsidRDefault="00F419D1" w:rsidP="00F419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Cambria"/>
                <w:color w:val="000000"/>
                <w:sz w:val="24"/>
                <w:szCs w:val="24"/>
              </w:rPr>
            </w:pPr>
            <w:r w:rsidRPr="009021A1">
              <w:rPr>
                <w:rFonts w:ascii="Arial Narrow" w:hAnsi="Arial Narrow" w:cs="Cambria"/>
                <w:b w:val="0"/>
                <w:sz w:val="24"/>
                <w:szCs w:val="24"/>
              </w:rPr>
              <w:t>Dange YD,</w:t>
            </w:r>
            <w:r w:rsidR="00967C63">
              <w:rPr>
                <w:rFonts w:ascii="Arial Narrow" w:hAnsi="Arial Narrow" w:cs="Cambria"/>
                <w:b w:val="0"/>
                <w:sz w:val="24"/>
                <w:szCs w:val="24"/>
              </w:rPr>
              <w:t xml:space="preserve"> </w:t>
            </w:r>
            <w:r w:rsidRPr="009021A1">
              <w:rPr>
                <w:rFonts w:ascii="Arial Narrow" w:hAnsi="Arial Narrow" w:cs="Cambria"/>
                <w:sz w:val="24"/>
                <w:szCs w:val="24"/>
              </w:rPr>
              <w:t xml:space="preserve">Honmane SM, </w:t>
            </w:r>
            <w:r w:rsidRPr="009021A1">
              <w:rPr>
                <w:rFonts w:ascii="Arial Narrow" w:hAnsi="Arial Narrow" w:cs="Cambria"/>
                <w:b w:val="0"/>
                <w:sz w:val="24"/>
                <w:szCs w:val="24"/>
              </w:rPr>
              <w:t>Bhinge SD,</w:t>
            </w:r>
            <w:r w:rsidR="00967C63">
              <w:rPr>
                <w:rFonts w:ascii="Arial Narrow" w:hAnsi="Arial Narrow" w:cs="Cambria"/>
                <w:b w:val="0"/>
                <w:sz w:val="24"/>
                <w:szCs w:val="24"/>
              </w:rPr>
              <w:t xml:space="preserve"> </w:t>
            </w:r>
            <w:r w:rsidRPr="009021A1">
              <w:rPr>
                <w:rFonts w:ascii="Arial Narrow" w:hAnsi="Arial Narrow" w:cs="Cambria"/>
                <w:b w:val="0"/>
                <w:sz w:val="24"/>
                <w:szCs w:val="24"/>
              </w:rPr>
              <w:t xml:space="preserve">Salunkhe VR, Jadge DR (2017). Development and Validation of UV-Spectrophotometric Method for Estimation of Metformin </w:t>
            </w:r>
            <w:proofErr w:type="gramStart"/>
            <w:r w:rsidRPr="009021A1">
              <w:rPr>
                <w:rFonts w:ascii="Arial Narrow" w:hAnsi="Arial Narrow" w:cs="Cambria"/>
                <w:b w:val="0"/>
                <w:sz w:val="24"/>
                <w:szCs w:val="24"/>
              </w:rPr>
              <w:t>In</w:t>
            </w:r>
            <w:proofErr w:type="gramEnd"/>
            <w:r w:rsidRPr="009021A1">
              <w:rPr>
                <w:rFonts w:ascii="Arial Narrow" w:hAnsi="Arial Narrow" w:cs="Cambria"/>
                <w:b w:val="0"/>
                <w:sz w:val="24"/>
                <w:szCs w:val="24"/>
              </w:rPr>
              <w:t xml:space="preserve"> Bulk and Tablet Dosage Form. IJPER.</w:t>
            </w:r>
            <w:r w:rsidRPr="009021A1">
              <w:rPr>
                <w:rFonts w:ascii="Arial Narrow" w:eastAsia="Yu Mincho Demibold" w:hAnsi="Arial Narrow" w:cs="Cambria"/>
                <w:b w:val="0"/>
                <w:sz w:val="24"/>
                <w:szCs w:val="24"/>
              </w:rPr>
              <w:t xml:space="preserve">51 (4S):S754-S60. </w:t>
            </w:r>
          </w:p>
          <w:p w:rsidR="00F419D1" w:rsidRPr="009021A1" w:rsidRDefault="00F419D1" w:rsidP="00F419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</w:pPr>
            <w:r w:rsidRPr="009021A1">
              <w:rPr>
                <w:rFonts w:ascii="Arial Narrow" w:hAnsi="Arial Narrow"/>
                <w:b w:val="0"/>
                <w:sz w:val="24"/>
                <w:szCs w:val="24"/>
              </w:rPr>
              <w:t xml:space="preserve">Dange YD, </w:t>
            </w:r>
            <w:r w:rsidRPr="009021A1">
              <w:rPr>
                <w:rFonts w:ascii="Arial Narrow" w:hAnsi="Arial Narrow"/>
                <w:sz w:val="24"/>
                <w:szCs w:val="24"/>
              </w:rPr>
              <w:t>Honmane SM</w:t>
            </w:r>
            <w:r w:rsidRPr="009021A1">
              <w:rPr>
                <w:rFonts w:ascii="Arial Narrow" w:hAnsi="Arial Narrow"/>
                <w:b w:val="0"/>
                <w:sz w:val="24"/>
                <w:szCs w:val="24"/>
              </w:rPr>
              <w:t>, Patil PA, Gaikwad UT, Jadge DR (2017). Nanotecnology, Nanodevice Drug Delivery Sytem: A Review. Asian J. Pharm. Tech. 7 (2): 61-69.</w:t>
            </w:r>
          </w:p>
          <w:p w:rsidR="00F419D1" w:rsidRPr="009021A1" w:rsidRDefault="00F419D1" w:rsidP="00F419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</w:pPr>
            <w:r w:rsidRPr="009021A1">
              <w:rPr>
                <w:rFonts w:ascii="Arial Narrow" w:hAnsi="Arial Narrow"/>
                <w:b w:val="0"/>
                <w:sz w:val="24"/>
                <w:szCs w:val="24"/>
              </w:rPr>
              <w:t xml:space="preserve">Dange YD, </w:t>
            </w:r>
            <w:r w:rsidRPr="009021A1">
              <w:rPr>
                <w:rFonts w:ascii="Arial Narrow" w:hAnsi="Arial Narrow"/>
                <w:sz w:val="24"/>
                <w:szCs w:val="24"/>
              </w:rPr>
              <w:t>Honmane SM</w:t>
            </w:r>
            <w:r w:rsidRPr="009021A1">
              <w:rPr>
                <w:rFonts w:ascii="Arial Narrow" w:hAnsi="Arial Narrow"/>
                <w:b w:val="0"/>
                <w:sz w:val="24"/>
                <w:szCs w:val="24"/>
              </w:rPr>
              <w:t xml:space="preserve">, Gaikwad UT, Jadge DR, Salunkhe VR (2017). </w:t>
            </w:r>
            <w:r w:rsidRPr="009021A1">
              <w:rPr>
                <w:rFonts w:ascii="Arial Narrow" w:hAnsi="Arial Narrow" w:cs="Arial"/>
                <w:b w:val="0"/>
                <w:color w:val="222222"/>
                <w:sz w:val="24"/>
                <w:szCs w:val="24"/>
                <w:shd w:val="clear" w:color="auto" w:fill="FFFFFF"/>
              </w:rPr>
              <w:t>Pterocarpus Marsupium: Rainbow for Life Threatened Disease</w:t>
            </w:r>
            <w:r w:rsidRPr="009021A1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 xml:space="preserve">. </w:t>
            </w:r>
            <w:r w:rsidRPr="009021A1">
              <w:rPr>
                <w:rFonts w:ascii="Arial Narrow" w:hAnsi="Arial Narrow" w:cs="Arial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Inventi Rapid: Planta Activa 2: 1-5.</w:t>
            </w:r>
          </w:p>
          <w:p w:rsidR="00F419D1" w:rsidRPr="009021A1" w:rsidRDefault="00F419D1" w:rsidP="00F419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4"/>
                <w:szCs w:val="24"/>
              </w:rPr>
            </w:pPr>
            <w:r w:rsidRPr="009021A1">
              <w:rPr>
                <w:rFonts w:ascii="Arial Narrow" w:hAnsi="Arial Narrow"/>
                <w:bCs w:val="0"/>
                <w:color w:val="000000"/>
                <w:sz w:val="24"/>
                <w:szCs w:val="24"/>
              </w:rPr>
              <w:t>Honmane SM</w:t>
            </w:r>
            <w:r w:rsidRPr="009021A1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>, Hajare AA, Salunkhe SS</w:t>
            </w:r>
            <w:r w:rsidRPr="009021A1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, Bhatia NM (2014). Comparative Efficiency of Formulation Techniques </w:t>
            </w:r>
            <w:proofErr w:type="gramStart"/>
            <w:r w:rsidRPr="009021A1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For</w:t>
            </w:r>
            <w:proofErr w:type="gramEnd"/>
            <w:r w:rsidRPr="009021A1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 Development of Salbutamol Sulphate Loaded Liposomes. Int. Res. J. Pharmacy. 2014; 5(2): 70-74.</w:t>
            </w:r>
          </w:p>
          <w:p w:rsidR="00F419D1" w:rsidRPr="009021A1" w:rsidRDefault="00F419D1" w:rsidP="00F419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</w:pPr>
            <w:r w:rsidRPr="009021A1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Katti VS, Kadam AM, </w:t>
            </w:r>
            <w:r w:rsidRPr="009021A1">
              <w:rPr>
                <w:rFonts w:ascii="Arial Narrow" w:hAnsi="Arial Narrow"/>
                <w:bCs w:val="0"/>
                <w:sz w:val="24"/>
                <w:szCs w:val="24"/>
              </w:rPr>
              <w:t>Honmane SM</w:t>
            </w:r>
            <w:r w:rsidRPr="009021A1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, Patil SS, Bhamare K </w:t>
            </w:r>
            <w:r w:rsidRPr="009021A1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 xml:space="preserve">(2014). Improvement of solubility and dissolution rate of </w:t>
            </w:r>
            <w:r w:rsidRPr="009021A1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candesartan </w:t>
            </w:r>
            <w:r w:rsidRPr="009021A1">
              <w:rPr>
                <w:rFonts w:ascii="Arial Narrow" w:hAnsi="Arial Narrow"/>
                <w:b w:val="0"/>
                <w:sz w:val="24"/>
                <w:szCs w:val="24"/>
              </w:rPr>
              <w:t>cilexetil</w:t>
            </w:r>
            <w:r w:rsidRPr="009021A1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 xml:space="preserve"> by solid dispersion in polyvinyl pyrrolidone. Int. J. Pharmaceutical Sci. Res. 5(4): 1550-1556.</w:t>
            </w:r>
          </w:p>
          <w:p w:rsidR="00F419D1" w:rsidRPr="009021A1" w:rsidRDefault="00F419D1" w:rsidP="00F419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</w:pPr>
            <w:r w:rsidRPr="009021A1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Kadam AM, </w:t>
            </w:r>
            <w:r w:rsidRPr="009021A1">
              <w:rPr>
                <w:rFonts w:ascii="Arial Narrow" w:hAnsi="Arial Narrow"/>
                <w:bCs w:val="0"/>
                <w:sz w:val="24"/>
                <w:szCs w:val="24"/>
              </w:rPr>
              <w:t>Honmane SM</w:t>
            </w:r>
            <w:r w:rsidRPr="009021A1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, Upadhye S, Patil SV, Patil SS </w:t>
            </w:r>
            <w:r w:rsidRPr="009021A1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>(2014). Formulation and Evaluation of Anti-Ulcer Floating Tablets Using Swellable Polymers. Int. J. Drug Deli. 6:244-253.</w:t>
            </w:r>
          </w:p>
          <w:p w:rsidR="00F419D1" w:rsidRPr="009021A1" w:rsidRDefault="00F419D1" w:rsidP="00F419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</w:pPr>
            <w:r w:rsidRPr="009021A1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 xml:space="preserve">Mali SS, Hajare AA, Karade RS, Salunkhe SS, Nadaf SJ, </w:t>
            </w:r>
            <w:r w:rsidRPr="009021A1">
              <w:rPr>
                <w:rFonts w:ascii="Arial Narrow" w:hAnsi="Arial Narrow"/>
                <w:bCs w:val="0"/>
                <w:color w:val="000000"/>
                <w:sz w:val="24"/>
                <w:szCs w:val="24"/>
              </w:rPr>
              <w:t>Honmane SM,</w:t>
            </w:r>
            <w:r w:rsidRPr="009021A1"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  <w:t xml:space="preserve"> Bhatia NM (2014). Expulsion by Ionic Complexation: Benchmark Therapy for Atherosclerosis A Review. Indian J. Pharm. Biol. Res. 2(1):103-107.</w:t>
            </w:r>
          </w:p>
          <w:p w:rsidR="00F419D1" w:rsidRPr="009021A1" w:rsidRDefault="00F419D1" w:rsidP="00676A0E">
            <w:pPr>
              <w:rPr>
                <w:rFonts w:ascii="Arial Narrow" w:eastAsia="Times New Roman" w:hAnsi="Arial Narrow" w:cs="Tahoma"/>
                <w:b w:val="0"/>
                <w:bCs w:val="0"/>
                <w:sz w:val="24"/>
                <w:szCs w:val="24"/>
              </w:rPr>
            </w:pPr>
          </w:p>
        </w:tc>
      </w:tr>
    </w:tbl>
    <w:p w:rsidR="001F1723" w:rsidRPr="006E7F91" w:rsidRDefault="001F1723" w:rsidP="005011A0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1F1723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AC9" w:rsidRDefault="00F05AC9" w:rsidP="00632100">
      <w:pPr>
        <w:spacing w:after="0" w:line="240" w:lineRule="auto"/>
      </w:pPr>
      <w:r>
        <w:separator/>
      </w:r>
    </w:p>
  </w:endnote>
  <w:endnote w:type="continuationSeparator" w:id="1">
    <w:p w:rsidR="00F05AC9" w:rsidRDefault="00F05AC9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AC9" w:rsidRDefault="00F05AC9" w:rsidP="00632100">
      <w:pPr>
        <w:spacing w:after="0" w:line="240" w:lineRule="auto"/>
      </w:pPr>
      <w:r>
        <w:separator/>
      </w:r>
    </w:p>
  </w:footnote>
  <w:footnote w:type="continuationSeparator" w:id="1">
    <w:p w:rsidR="00F05AC9" w:rsidRDefault="00F05AC9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33C76"/>
    <w:multiLevelType w:val="multilevel"/>
    <w:tmpl w:val="7AD33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100"/>
    <w:rsid w:val="00065946"/>
    <w:rsid w:val="00082B81"/>
    <w:rsid w:val="00097C22"/>
    <w:rsid w:val="001025A3"/>
    <w:rsid w:val="0017147B"/>
    <w:rsid w:val="001A724F"/>
    <w:rsid w:val="001F1723"/>
    <w:rsid w:val="00212560"/>
    <w:rsid w:val="00237E06"/>
    <w:rsid w:val="00251347"/>
    <w:rsid w:val="002D6F02"/>
    <w:rsid w:val="002E070A"/>
    <w:rsid w:val="003021CB"/>
    <w:rsid w:val="00324F17"/>
    <w:rsid w:val="00385016"/>
    <w:rsid w:val="003C272B"/>
    <w:rsid w:val="003E3562"/>
    <w:rsid w:val="003F5825"/>
    <w:rsid w:val="00403919"/>
    <w:rsid w:val="0043277B"/>
    <w:rsid w:val="00480D56"/>
    <w:rsid w:val="004877B5"/>
    <w:rsid w:val="004E24AC"/>
    <w:rsid w:val="005011A0"/>
    <w:rsid w:val="005139CE"/>
    <w:rsid w:val="00516DC5"/>
    <w:rsid w:val="00530DD7"/>
    <w:rsid w:val="005802BD"/>
    <w:rsid w:val="005B349E"/>
    <w:rsid w:val="00632100"/>
    <w:rsid w:val="00655B0C"/>
    <w:rsid w:val="00676A0E"/>
    <w:rsid w:val="00684450"/>
    <w:rsid w:val="00694B59"/>
    <w:rsid w:val="006A2219"/>
    <w:rsid w:val="006E7F91"/>
    <w:rsid w:val="006F25CF"/>
    <w:rsid w:val="0072072B"/>
    <w:rsid w:val="0073281F"/>
    <w:rsid w:val="00771C34"/>
    <w:rsid w:val="0077280D"/>
    <w:rsid w:val="00792339"/>
    <w:rsid w:val="0082352F"/>
    <w:rsid w:val="00836B1E"/>
    <w:rsid w:val="00864266"/>
    <w:rsid w:val="00864480"/>
    <w:rsid w:val="009021A1"/>
    <w:rsid w:val="00913081"/>
    <w:rsid w:val="009328C2"/>
    <w:rsid w:val="00947B39"/>
    <w:rsid w:val="00967C63"/>
    <w:rsid w:val="00984D58"/>
    <w:rsid w:val="0098725C"/>
    <w:rsid w:val="009B3781"/>
    <w:rsid w:val="00A260F9"/>
    <w:rsid w:val="00A71DD4"/>
    <w:rsid w:val="00AA2241"/>
    <w:rsid w:val="00AE10D6"/>
    <w:rsid w:val="00AF03C7"/>
    <w:rsid w:val="00B64688"/>
    <w:rsid w:val="00B67F1A"/>
    <w:rsid w:val="00B77712"/>
    <w:rsid w:val="00BB2E89"/>
    <w:rsid w:val="00BB4BBB"/>
    <w:rsid w:val="00BB7D6E"/>
    <w:rsid w:val="00BE2C84"/>
    <w:rsid w:val="00C20B9F"/>
    <w:rsid w:val="00C50B3A"/>
    <w:rsid w:val="00D3033B"/>
    <w:rsid w:val="00D97AAE"/>
    <w:rsid w:val="00DE6768"/>
    <w:rsid w:val="00E46095"/>
    <w:rsid w:val="00E51C43"/>
    <w:rsid w:val="00EF7B15"/>
    <w:rsid w:val="00F05AC9"/>
    <w:rsid w:val="00F419D1"/>
    <w:rsid w:val="00F669A2"/>
    <w:rsid w:val="00F7121F"/>
    <w:rsid w:val="00F84404"/>
    <w:rsid w:val="00FA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customStyle="1" w:styleId="LightList-Accent11">
    <w:name w:val="Light List - Accent 1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andiphonma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Sandip</cp:lastModifiedBy>
  <cp:revision>35</cp:revision>
  <dcterms:created xsi:type="dcterms:W3CDTF">2019-11-18T08:18:00Z</dcterms:created>
  <dcterms:modified xsi:type="dcterms:W3CDTF">2022-05-17T12:42:00Z</dcterms:modified>
</cp:coreProperties>
</file>